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5"/>
        <w:ind w:left="0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  <w:r>
        <w:rPr>
          <w:rFonts w:ascii="Times New Roman" w:hAnsi="Times New Roman"/>
          <w:sz w:val="24"/>
          <w:szCs w:val="24"/>
        </w:rPr>
      </w:r>
    </w:p>
    <w:p>
      <w:pPr>
        <w:pStyle w:val="695"/>
        <w:ind w:left="0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высшего образования </w:t>
      </w:r>
      <w:r>
        <w:rPr>
          <w:rFonts w:ascii="Times New Roman" w:hAnsi="Times New Roman"/>
          <w:sz w:val="24"/>
          <w:szCs w:val="24"/>
        </w:rPr>
      </w:r>
    </w:p>
    <w:p>
      <w:pPr>
        <w:pStyle w:val="695"/>
        <w:ind w:left="0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«Казанский государственный медицинский университет» </w:t>
      </w:r>
      <w:r>
        <w:rPr>
          <w:rFonts w:ascii="Times New Roman" w:hAnsi="Times New Roman"/>
          <w:sz w:val="24"/>
          <w:szCs w:val="24"/>
        </w:rPr>
      </w:r>
    </w:p>
    <w:p>
      <w:pPr>
        <w:pStyle w:val="695"/>
        <w:ind w:left="0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Министерства здравоохранения Российской Федерации</w:t>
      </w:r>
      <w:r>
        <w:rPr>
          <w:rFonts w:ascii="Times New Roman" w:hAnsi="Times New Roman"/>
          <w:sz w:val="24"/>
          <w:szCs w:val="24"/>
        </w:rPr>
      </w:r>
    </w:p>
    <w:p>
      <w:pPr>
        <w:pStyle w:val="695"/>
        <w:ind w:left="0"/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95"/>
        <w:ind w:left="0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95"/>
        <w:ind w:left="0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95"/>
        <w:ind w:left="0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95"/>
        <w:ind w:left="0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95"/>
        <w:jc w:val="right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«УТВЕРЖДАЮ» 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95"/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Первый проректор </w:t>
      </w:r>
      <w:r>
        <w:rPr>
          <w:rFonts w:ascii="Times New Roman" w:hAnsi="Times New Roman"/>
          <w:sz w:val="24"/>
          <w:szCs w:val="24"/>
        </w:rPr>
      </w:r>
    </w:p>
    <w:p>
      <w:pPr>
        <w:pStyle w:val="695"/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Л.М. </w:t>
      </w:r>
      <w:r>
        <w:rPr>
          <w:rFonts w:ascii="Times New Roman" w:hAnsi="Times New Roman"/>
          <w:sz w:val="24"/>
          <w:szCs w:val="24"/>
        </w:rPr>
        <w:t xml:space="preserve">Мухарямова</w:t>
      </w:r>
      <w:r>
        <w:rPr>
          <w:rFonts w:ascii="Times New Roman" w:hAnsi="Times New Roman"/>
          <w:sz w:val="24"/>
          <w:szCs w:val="24"/>
        </w:rPr>
      </w:r>
    </w:p>
    <w:p>
      <w:pPr>
        <w:pStyle w:val="695"/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«___»_____________2025 г.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АННОТАЦИЯ РАБОЧИХ ПРОГРАММ 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ОСНОВНОЙ ПРОФЕССИОНАЛЬНОЙ ОБРАЗОВАТЕЛЬНОЙ ПРОГРАММЫ ВЫСШЕГО ОБРАЗОВАНИЯ – ПРОГРАММЫ ОРДИНАТУРЫ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 специальности 31.08.3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Инфекционные болезни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jc w:val="right"/>
        <w:spacing w:after="0" w:line="240" w:lineRule="auto"/>
        <w:rPr>
          <w:rFonts w:ascii="Times New Roman" w:hAnsi="Times New Roman" w:eastAsia="Times New Roman" w:cs="Times New Roman"/>
          <w:b/>
          <w:color w:val="00000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2"/>
          <w:sz w:val="24"/>
          <w:szCs w:val="24"/>
        </w:rPr>
      </w:r>
      <w:r>
        <w:rPr>
          <w:rFonts w:ascii="Times New Roman" w:hAnsi="Times New Roman" w:eastAsia="Times New Roman" w:cs="Times New Roman"/>
          <w:b/>
          <w:color w:val="000002"/>
          <w:sz w:val="24"/>
          <w:szCs w:val="24"/>
        </w:rPr>
      </w:r>
    </w:p>
    <w:p>
      <w:pPr>
        <w:contextualSpacing/>
        <w:jc w:val="right"/>
        <w:spacing w:after="0" w:line="240" w:lineRule="auto"/>
        <w:rPr>
          <w:rFonts w:ascii="Times New Roman" w:hAnsi="Times New Roman" w:eastAsia="Times New Roman" w:cs="Times New Roman"/>
          <w:b/>
          <w:color w:val="00000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2"/>
          <w:sz w:val="24"/>
          <w:szCs w:val="24"/>
        </w:rPr>
      </w:r>
      <w:r>
        <w:rPr>
          <w:rFonts w:ascii="Times New Roman" w:hAnsi="Times New Roman" w:eastAsia="Times New Roman" w:cs="Times New Roman"/>
          <w:b/>
          <w:color w:val="000002"/>
          <w:sz w:val="24"/>
          <w:szCs w:val="24"/>
        </w:rPr>
      </w:r>
    </w:p>
    <w:p>
      <w:pPr>
        <w:contextualSpacing/>
        <w:jc w:val="right"/>
        <w:spacing w:after="0" w:line="240" w:lineRule="auto"/>
        <w:rPr>
          <w:rFonts w:ascii="Times New Roman" w:hAnsi="Times New Roman" w:eastAsia="Times New Roman" w:cs="Times New Roman"/>
          <w:b/>
          <w:color w:val="00000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2"/>
          <w:sz w:val="24"/>
          <w:szCs w:val="24"/>
        </w:rPr>
      </w:r>
      <w:r>
        <w:rPr>
          <w:rFonts w:ascii="Times New Roman" w:hAnsi="Times New Roman" w:eastAsia="Times New Roman" w:cs="Times New Roman"/>
          <w:b/>
          <w:color w:val="000002"/>
          <w:sz w:val="24"/>
          <w:szCs w:val="24"/>
        </w:rPr>
      </w:r>
    </w:p>
    <w:p>
      <w:pPr>
        <w:contextualSpacing/>
        <w:jc w:val="right"/>
        <w:spacing w:after="0" w:line="240" w:lineRule="auto"/>
        <w:rPr>
          <w:rFonts w:ascii="Times New Roman" w:hAnsi="Times New Roman" w:eastAsia="Times New Roman" w:cs="Times New Roman"/>
          <w:b/>
          <w:color w:val="00000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2"/>
          <w:sz w:val="24"/>
          <w:szCs w:val="24"/>
        </w:rPr>
      </w:r>
      <w:r>
        <w:rPr>
          <w:rFonts w:ascii="Times New Roman" w:hAnsi="Times New Roman" w:eastAsia="Times New Roman" w:cs="Times New Roman"/>
          <w:b/>
          <w:color w:val="000002"/>
          <w:sz w:val="24"/>
          <w:szCs w:val="24"/>
        </w:rPr>
      </w:r>
    </w:p>
    <w:p>
      <w:pPr>
        <w:contextualSpacing/>
        <w:jc w:val="right"/>
        <w:spacing w:after="0" w:line="240" w:lineRule="auto"/>
        <w:rPr>
          <w:rFonts w:ascii="Times New Roman" w:hAnsi="Times New Roman" w:eastAsia="Times New Roman" w:cs="Times New Roman"/>
          <w:b/>
          <w:color w:val="00000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2"/>
          <w:sz w:val="24"/>
          <w:szCs w:val="24"/>
        </w:rPr>
      </w:r>
      <w:r>
        <w:rPr>
          <w:rFonts w:ascii="Times New Roman" w:hAnsi="Times New Roman" w:eastAsia="Times New Roman" w:cs="Times New Roman"/>
          <w:b/>
          <w:color w:val="000002"/>
          <w:sz w:val="24"/>
          <w:szCs w:val="24"/>
        </w:rPr>
      </w:r>
    </w:p>
    <w:p>
      <w:pPr>
        <w:contextualSpacing/>
        <w:jc w:val="right"/>
        <w:spacing w:after="0" w:line="240" w:lineRule="auto"/>
        <w:rPr>
          <w:rFonts w:ascii="Times New Roman" w:hAnsi="Times New Roman" w:eastAsia="Times New Roman" w:cs="Times New Roman"/>
          <w:b/>
          <w:color w:val="00000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2"/>
          <w:sz w:val="24"/>
          <w:szCs w:val="24"/>
        </w:rPr>
        <w:t xml:space="preserve">«ПРИНЯТО»</w:t>
      </w:r>
      <w:r>
        <w:rPr>
          <w:rFonts w:ascii="Times New Roman" w:hAnsi="Times New Roman" w:eastAsia="Times New Roman" w:cs="Times New Roman"/>
          <w:b/>
          <w:color w:val="000002"/>
          <w:sz w:val="24"/>
          <w:szCs w:val="24"/>
        </w:rPr>
      </w:r>
    </w:p>
    <w:p>
      <w:pPr>
        <w:contextualSpacing/>
        <w:jc w:val="right"/>
        <w:spacing w:after="0" w:line="240" w:lineRule="auto"/>
        <w:rPr>
          <w:rFonts w:ascii="Times New Roman" w:hAnsi="Times New Roman" w:eastAsia="Times New Roman" w:cs="Times New Roman"/>
          <w:color w:val="000002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2"/>
          <w:sz w:val="24"/>
          <w:szCs w:val="24"/>
        </w:rPr>
        <w:t xml:space="preserve">Решением Методического совета </w:t>
      </w:r>
      <w:r>
        <w:rPr>
          <w:rFonts w:ascii="Times New Roman" w:hAnsi="Times New Roman" w:eastAsia="Times New Roman" w:cs="Times New Roman"/>
          <w:color w:val="000002"/>
          <w:sz w:val="24"/>
          <w:szCs w:val="24"/>
        </w:rPr>
      </w:r>
    </w:p>
    <w:p>
      <w:pPr>
        <w:contextualSpacing/>
        <w:jc w:val="right"/>
        <w:spacing w:after="0" w:line="240" w:lineRule="auto"/>
        <w:rPr>
          <w:rFonts w:ascii="Times New Roman" w:hAnsi="Times New Roman" w:eastAsia="Times New Roman" w:cs="Times New Roman"/>
          <w:color w:val="000002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2"/>
          <w:sz w:val="24"/>
          <w:szCs w:val="24"/>
        </w:rPr>
        <w:t xml:space="preserve">по программам ординатуры</w:t>
      </w:r>
      <w:r>
        <w:rPr>
          <w:rFonts w:ascii="Times New Roman" w:hAnsi="Times New Roman" w:eastAsia="Times New Roman" w:cs="Times New Roman"/>
          <w:color w:val="000002"/>
          <w:sz w:val="24"/>
          <w:szCs w:val="24"/>
        </w:rPr>
      </w:r>
    </w:p>
    <w:p>
      <w:pPr>
        <w:contextualSpacing/>
        <w:jc w:val="right"/>
        <w:spacing w:after="0" w:line="240" w:lineRule="auto"/>
        <w:rPr>
          <w:rFonts w:ascii="Times New Roman" w:hAnsi="Times New Roman" w:eastAsia="Times New Roman" w:cs="Times New Roman"/>
          <w:color w:val="000002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2"/>
          <w:sz w:val="24"/>
          <w:szCs w:val="24"/>
        </w:rPr>
        <w:t xml:space="preserve">от «__» ___________ 2025 г.</w:t>
      </w:r>
      <w:r>
        <w:rPr>
          <w:rFonts w:ascii="Times New Roman" w:hAnsi="Times New Roman" w:eastAsia="Times New Roman" w:cs="Times New Roman"/>
          <w:color w:val="000002"/>
          <w:sz w:val="24"/>
          <w:szCs w:val="24"/>
        </w:rPr>
      </w:r>
    </w:p>
    <w:p>
      <w:pPr>
        <w:contextualSpacing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2"/>
          <w:sz w:val="24"/>
          <w:szCs w:val="24"/>
        </w:rPr>
        <w:t xml:space="preserve">Председатель ______________ З.М. Галеева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Казань, 2025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Блок 1 ДИСЦИПЛИНЫ.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ОБЯЗАТЕЛЬНАЯ ЧАСТЬ.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РАБОЧЕЙ ПРОГРАММЫ ДИСЦИПЛИНЫ 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Инфекционные болезни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both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</w:t>
      </w:r>
      <w:r>
        <w:rPr>
          <w:rFonts w:ascii="Times New Roman" w:hAnsi="Times New Roman" w:cs="Times New Roman"/>
          <w:sz w:val="24"/>
          <w:szCs w:val="24"/>
        </w:rPr>
        <w:t xml:space="preserve"> программы ординатуры по специальности 31.08.35 Инфекционные болезни -</w:t>
      </w:r>
      <w:r>
        <w:rPr>
          <w:rFonts w:ascii="Times New Roman" w:hAnsi="Times New Roman" w:cs="Times New Roman"/>
          <w:sz w:val="24"/>
          <w:szCs w:val="24"/>
        </w:rPr>
        <w:br/>
        <w:t xml:space="preserve">подготовка квалифицированного врача-инфекциониста, обладающего системой</w:t>
      </w:r>
      <w:r>
        <w:rPr>
          <w:rFonts w:ascii="Times New Roman" w:hAnsi="Times New Roman" w:cs="Times New Roman"/>
          <w:sz w:val="24"/>
          <w:szCs w:val="24"/>
        </w:rPr>
        <w:br/>
        <w:t xml:space="preserve">универсальных, общекультурных и профессиональных компетенций, способного и</w:t>
      </w:r>
      <w:r>
        <w:rPr>
          <w:rFonts w:ascii="Times New Roman" w:hAnsi="Times New Roman" w:cs="Times New Roman"/>
          <w:sz w:val="24"/>
          <w:szCs w:val="24"/>
        </w:rPr>
        <w:br/>
        <w:t xml:space="preserve">готового для самостоятельной профессиональной деятельности в условиях: первичной</w:t>
      </w:r>
      <w:r>
        <w:rPr>
          <w:rFonts w:ascii="Times New Roman" w:hAnsi="Times New Roman" w:cs="Times New Roman"/>
          <w:sz w:val="24"/>
          <w:szCs w:val="24"/>
        </w:rPr>
        <w:br/>
        <w:t xml:space="preserve">медико-санитарной помощи; специализированной, медицинской помощи, в том числе</w:t>
      </w:r>
      <w:r>
        <w:rPr>
          <w:rFonts w:ascii="Times New Roman" w:hAnsi="Times New Roman" w:cs="Times New Roman"/>
          <w:sz w:val="24"/>
          <w:szCs w:val="24"/>
        </w:rPr>
        <w:br/>
        <w:t xml:space="preserve">высокотехнологичной медицинской помощи; скорой, в том числе специализированной</w:t>
      </w:r>
      <w:r>
        <w:rPr>
          <w:rFonts w:ascii="Times New Roman" w:hAnsi="Times New Roman" w:cs="Times New Roman"/>
          <w:sz w:val="24"/>
          <w:szCs w:val="24"/>
        </w:rPr>
        <w:br/>
        <w:t xml:space="preserve">медицинской помощи инфекционным больным.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Задачи освоения дисциплины:</w:t>
      </w:r>
      <w:r>
        <w:rPr>
          <w:rFonts w:ascii="Times New Roman" w:hAnsi="Times New Roman" w:cs="Times New Roman"/>
          <w:sz w:val="24"/>
          <w:szCs w:val="24"/>
        </w:rPr>
        <w:br/>
        <w:t xml:space="preserve">Сформировать у выпускника, успешно освоившего ОП ВО систему знаний, умений,</w:t>
      </w:r>
      <w:r>
        <w:rPr>
          <w:rFonts w:ascii="Times New Roman" w:hAnsi="Times New Roman" w:cs="Times New Roman"/>
          <w:sz w:val="24"/>
          <w:szCs w:val="24"/>
        </w:rPr>
        <w:br/>
        <w:t xml:space="preserve">навыков обеспечивающих способность и готовность:</w:t>
      </w:r>
      <w:r>
        <w:rPr>
          <w:rFonts w:ascii="Times New Roman" w:hAnsi="Times New Roman" w:cs="Times New Roman"/>
          <w:sz w:val="24"/>
          <w:szCs w:val="24"/>
        </w:rPr>
        <w:br/>
        <w:t xml:space="preserve">- применять на практике знания правовых и законодательных основ</w:t>
      </w:r>
      <w:r>
        <w:rPr>
          <w:rFonts w:ascii="Times New Roman" w:hAnsi="Times New Roman" w:cs="Times New Roman"/>
          <w:sz w:val="24"/>
          <w:szCs w:val="24"/>
        </w:rPr>
        <w:br/>
        <w:t xml:space="preserve">профессиональной деятельности врача-инфекциониста;</w:t>
      </w:r>
      <w:r>
        <w:rPr>
          <w:rFonts w:ascii="Times New Roman" w:hAnsi="Times New Roman" w:cs="Times New Roman"/>
          <w:sz w:val="24"/>
          <w:szCs w:val="24"/>
        </w:rPr>
        <w:br/>
        <w:t xml:space="preserve">- свободно интерпретировать результаты лабораторных и инструментальных</w:t>
      </w:r>
      <w:r>
        <w:rPr>
          <w:rFonts w:ascii="Times New Roman" w:hAnsi="Times New Roman" w:cs="Times New Roman"/>
          <w:sz w:val="24"/>
          <w:szCs w:val="24"/>
        </w:rPr>
        <w:br/>
        <w:t xml:space="preserve">методов исследований;</w:t>
      </w:r>
      <w:r>
        <w:rPr>
          <w:rFonts w:ascii="Times New Roman" w:hAnsi="Times New Roman" w:cs="Times New Roman"/>
          <w:sz w:val="24"/>
          <w:szCs w:val="24"/>
        </w:rPr>
        <w:br/>
        <w:t xml:space="preserve">- грамотно устанавливать диагноз, проводить дифференциальную диагностику на</w:t>
      </w:r>
      <w:r>
        <w:rPr>
          <w:rFonts w:ascii="Times New Roman" w:hAnsi="Times New Roman" w:cs="Times New Roman"/>
          <w:sz w:val="24"/>
          <w:szCs w:val="24"/>
        </w:rPr>
        <w:br/>
        <w:t xml:space="preserve">основе полученных теоретических знаний и владения диагностическим алгоритмом;</w:t>
      </w:r>
      <w:r>
        <w:rPr>
          <w:rFonts w:ascii="Times New Roman" w:hAnsi="Times New Roman" w:cs="Times New Roman"/>
          <w:sz w:val="24"/>
          <w:szCs w:val="24"/>
        </w:rPr>
        <w:br/>
        <w:t xml:space="preserve">- самостоятельно оказывать помощь при критических и неотложных состояниях;</w:t>
      </w:r>
      <w:r>
        <w:rPr>
          <w:rFonts w:ascii="Times New Roman" w:hAnsi="Times New Roman" w:cs="Times New Roman"/>
          <w:sz w:val="24"/>
          <w:szCs w:val="24"/>
        </w:rPr>
        <w:br/>
        <w:t xml:space="preserve">- самостоятельно выполнять общеврачебные навыки и манипуляции;</w:t>
      </w:r>
      <w:r>
        <w:rPr>
          <w:rFonts w:ascii="Times New Roman" w:hAnsi="Times New Roman" w:cs="Times New Roman"/>
          <w:sz w:val="24"/>
          <w:szCs w:val="24"/>
        </w:rPr>
        <w:br/>
        <w:t xml:space="preserve">- самостоятельно выполнять специальные навыки и манипуляции по инфекционным</w:t>
      </w:r>
      <w:r>
        <w:rPr>
          <w:rFonts w:ascii="Times New Roman" w:hAnsi="Times New Roman" w:cs="Times New Roman"/>
          <w:sz w:val="24"/>
          <w:szCs w:val="24"/>
        </w:rPr>
        <w:br/>
        <w:t xml:space="preserve">болезням;</w:t>
      </w:r>
      <w:r>
        <w:rPr>
          <w:rFonts w:ascii="Times New Roman" w:hAnsi="Times New Roman" w:cs="Times New Roman"/>
          <w:sz w:val="24"/>
          <w:szCs w:val="24"/>
        </w:rPr>
        <w:br/>
        <w:t xml:space="preserve">- грамотно использовать современные методы клинических и инструментальных</w:t>
      </w:r>
      <w:r>
        <w:rPr>
          <w:rFonts w:ascii="Times New Roman" w:hAnsi="Times New Roman" w:cs="Times New Roman"/>
          <w:sz w:val="24"/>
          <w:szCs w:val="24"/>
        </w:rPr>
        <w:br/>
        <w:t xml:space="preserve">исследований, фармакотерапии, профилактики и реабилитации для лечения пациентов;</w:t>
      </w:r>
      <w:r>
        <w:rPr>
          <w:rFonts w:ascii="Times New Roman" w:hAnsi="Times New Roman" w:cs="Times New Roman"/>
          <w:sz w:val="24"/>
          <w:szCs w:val="24"/>
        </w:rPr>
        <w:br/>
        <w:t xml:space="preserve">- грамотно применять коммуникативные навыки во взаимоотношениях с</w:t>
      </w:r>
      <w:r>
        <w:rPr>
          <w:rFonts w:ascii="Times New Roman" w:hAnsi="Times New Roman" w:cs="Times New Roman"/>
          <w:sz w:val="24"/>
          <w:szCs w:val="24"/>
        </w:rPr>
        <w:br/>
        <w:t xml:space="preserve">пациентами, их родственниками, медицинскими работниками.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дисциплины.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Модуль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Раздел1. Общие вопросы инфектологии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2. Инфекции респираторного тракта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Модуль 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Раздел 3. Острые кишечные инфекции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4. Кишечные инвазии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Модуль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Раздел 5. Острые и хронические вирусные гепатиты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6. ВИЧ-инфекция и СПИД-ассоциированные заболевания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Модуль 4.</w:t>
      </w:r>
      <w:r>
        <w:rPr>
          <w:rFonts w:ascii="Times New Roman" w:hAnsi="Times New Roman" w:cs="Times New Roman"/>
          <w:sz w:val="24"/>
          <w:szCs w:val="24"/>
        </w:rPr>
        <w:t xml:space="preserve"> Раздел 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Природно-очаговые инфекции и инфекции наружных покровов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8. Инфекционные болезни у детей и подростков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9. Карантинные и особо опасные инфекции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10. Неотложные состояния при инфекционных заболеваниях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Блок 1. ДИСЦИПЛИНЫ.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ОБЯЗАТЕЛЬНАЯ ЧАСТЬ.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РАБОЧЕЙ ПРОГРАММЫ ДИСЦИПЛИНЫ «ПЕДАГОГИКА»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</w:t>
      </w:r>
      <w:r>
        <w:rPr>
          <w:rFonts w:ascii="Times New Roman" w:hAnsi="Times New Roman" w:cs="Times New Roman"/>
          <w:sz w:val="24"/>
          <w:szCs w:val="24"/>
        </w:rPr>
        <w:t xml:space="preserve"> изучения дисциплины «Педагогика» подготовка ординатора, обладающего системой универсальных, профессиональных компетенций, способного и готового к самостоятельной профессиональной деятельности.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Задачи: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изучение теоретических, методологических и практических основ педагогики;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системы знаний о структуре и содержании профессиональной деятельности преподавателя среднего и высшего медицинского образования или среднего и высшего фармацевтического образования;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индивиду</w:t>
      </w:r>
      <w:r>
        <w:rPr>
          <w:rFonts w:ascii="Times New Roman" w:hAnsi="Times New Roman" w:cs="Times New Roman"/>
          <w:sz w:val="24"/>
          <w:szCs w:val="24"/>
        </w:rPr>
        <w:t xml:space="preserve">ально-личностного профессионального самосознания обучающегося, его способности к творческой, исследовательской и практической самореализации как преподавателя среднего и высшего медицинского образования или среднего и высшего фармацевтического образования;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освоение ординаторами наиболее перспективных инновационных моделей и практико-ориентированных технологий построения образовательного процесса и педагогической деятельности в вузе;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готовности к самостоятельной разработке методического обеспечения профессионального образования;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развитие профессионального мышления, сознания и самосознания будущего специалиста.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дисциплины.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1. Раздел 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Педагогика как наука и практика.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Модуль 2. Раздел 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Медицинская педагогика в профессиональной деятельности врача-специалиста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Блок 1. ДИСЦИПЛИНЫ.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ОБЯЗАТЕЛЬНАЯ ЧАСТЬ.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РАБОЧЕЙ ПРОГРАММЫ ДИСЦИПЛИНЫ «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ОБЩЕСТВЕННОЕ ЗДОРОВЬЕ И ЗДРАВООХРАНЕНИЕ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both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освоения дисциплины</w:t>
      </w:r>
      <w:r>
        <w:rPr>
          <w:rFonts w:ascii="Times New Roman" w:hAnsi="Times New Roman" w:cs="Times New Roman"/>
          <w:sz w:val="24"/>
          <w:szCs w:val="24"/>
        </w:rPr>
        <w:t xml:space="preserve">: сформировать у ординаторов компетенции, необходимые для решения профессиональных задач организационно-управленческого характера в условиях современного развития системы здравоохранения.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96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Приобретение ординаторами знаний основных задач общественного здоровья и здравоохранения на современном э</w:t>
      </w:r>
      <w:r>
        <w:rPr>
          <w:rFonts w:ascii="Times New Roman" w:hAnsi="Times New Roman"/>
          <w:sz w:val="24"/>
          <w:szCs w:val="24"/>
        </w:rPr>
        <w:t xml:space="preserve">тапе; показателей и факторов, влияющих на здоровье населения; статистических понятий и приёмов для изучения здоровья населения и оценки качества и эффективности деятельности медицинских организаций; теоретических основ управления медицинской организацией. </w:t>
      </w:r>
      <w:r>
        <w:rPr>
          <w:rFonts w:ascii="Times New Roman" w:hAnsi="Times New Roman"/>
          <w:sz w:val="24"/>
          <w:szCs w:val="24"/>
        </w:rPr>
      </w:r>
    </w:p>
    <w:p>
      <w:pPr>
        <w:pStyle w:val="696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Приобретение ординаторами умений и навыков в</w:t>
      </w:r>
      <w:r>
        <w:rPr>
          <w:rFonts w:ascii="Times New Roman" w:hAnsi="Times New Roman"/>
          <w:sz w:val="24"/>
          <w:szCs w:val="24"/>
        </w:rPr>
        <w:t xml:space="preserve">ычисления и анализа показателей здоровья населения, показателей оценки деятельности медицинских организаций; применения основных принципов организации и управления в сфере охраны здоровья граждан в медицинских организациях и их структурных подразделениях. </w:t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дисциплины.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1. Введение в дисциплину «Общественное здоровье и здравоохранение». Здоровье населения.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2. Медицинская организация как объект управления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8"/>
        <w:contextualSpacing/>
        <w:jc w:val="both"/>
        <w:spacing w:before="0" w:beforeAutospacing="0" w:after="0"/>
        <w:rPr>
          <w:b/>
          <w:bCs/>
        </w:rPr>
      </w:pPr>
      <w:r>
        <w:t xml:space="preserve">Раздел 3. Анализ и оценка деятельности амбулаторно-поликлинических и стационарных учреждений здравоохранения.</w:t>
      </w:r>
      <w:r>
        <w:rPr>
          <w:b/>
          <w:bCs/>
        </w:rPr>
      </w:r>
    </w:p>
    <w:p>
      <w:pPr>
        <w:contextualSpacing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Блок 1. ДИСЦИПЛИНЫ.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ОБЯЗАТЕЛЬНАЯ ЧАСТЬ.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РАБОЧЕЙ ПРОГРАММЫ ДИСЦИПЛИНЫ «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МЕДИЦИНА ЧРЕЗВЫЧАЙНЫХ СИТУАЦИЙ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both"/>
        <w:spacing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Цель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рабочей программы дисципли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ны «Медицина чрезвычайных ситуаций» заключается в формировании и развитии компетенций, необходимых для профессиональной деятельности врачей-специалистов по организации оказания медицинской помощи в чрезвычайных ситуациях, в том числе медицинской эвакуации.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contextualSpacing/>
        <w:ind w:firstLine="567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contextualSpacing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Задачи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contextualSpacing/>
        <w:ind w:firstLine="567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val="en-US" w:bidi="en-US"/>
        </w:rPr>
        <w:t xml:space="preserve">C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bidi="en-US"/>
        </w:rPr>
        <w:t xml:space="preserve">формировать знания: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законодательных и нормативно-правовых документов, регламентирующих деятельность здравоохранения и 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лужбы медицины катастроф в ЧС; задач, принципов построения и функционирования РСЧС и ВСМК; основ оказания медицинской помощи населению в ЧС; порядка медицинской эвакуации пострадавших в ЧС; основ организации санитарно-противоэпидемических мероприятий в ЧС.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firstLine="567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bidi="en-US"/>
        </w:rPr>
        <w:t xml:space="preserve">Сформировать умения: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организовать работу подчиненного коллектива по оказанию медици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нской помощи в ЧС; оказывать экстренную медицинскую помощь пострадавшим в ЧС; оказывать медицинскую помощь пострадавшим в ходе медицинской эвакуации; проводить анализ и оценку эффективности оказания медицинской помощи пострадавшим в чрезвычайных ситуациях.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firstLine="567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bidi="en-US"/>
        </w:rPr>
        <w:t xml:space="preserve">Сформировать навыки: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оказания экстренной медицинской помощи пострадавшим в ЧС; ведения учетно-отчетной документации; отдачи четких и конкретных распоряжений подчиненным; краткого и лаконичного отчета о проделанной работе.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jc w:val="bot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bot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дисциплины.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both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Модуль 1 Основы организации медицины катастроф</w:t>
      </w:r>
      <w:r>
        <w:rPr>
          <w:rFonts w:ascii="Times New Roman" w:hAnsi="Times New Roman" w:cs="Times New Roman"/>
          <w:bCs/>
          <w:sz w:val="24"/>
          <w:szCs w:val="24"/>
        </w:rPr>
        <w:t xml:space="preserve"> Модуль 2. Защита населения и территорий от поражающих факторов чрезвычайных ситуаций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Модуль 3. Л</w:t>
      </w:r>
      <w:r>
        <w:rPr>
          <w:rFonts w:ascii="Times New Roman" w:hAnsi="Times New Roman" w:cs="Times New Roman"/>
          <w:sz w:val="24"/>
          <w:szCs w:val="24"/>
        </w:rPr>
        <w:t xml:space="preserve">ечебно-эвакуационное обеспечение населения при чрезвычайных ситуациях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spacing w:after="0"/>
        <w:tabs>
          <w:tab w:val="left" w:pos="708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Модуль 4.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jc w:val="both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Медицинское обеспечение населения при чрезвычайных ситуациях природного и техногенного характера.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 w:clear="all"/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Блок 1. ДИСЦИПЛИНЫ.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ОБЯЗАТЕЛЬНАЯ ЧАСТЬ.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РАБОЧЕЙ ПРОГРАММЫ ДИСЦИПЛИНЫ «ПАТОЛОГИЯ»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697"/>
        <w:contextualSpacing/>
        <w:jc w:val="both"/>
        <w:spacing w:line="276" w:lineRule="auto"/>
        <w:widowControl/>
      </w:pPr>
      <w:r>
        <w:rPr>
          <w:b/>
        </w:rPr>
        <w:t xml:space="preserve">Цель </w:t>
      </w:r>
      <w:r>
        <w:t xml:space="preserve">освоения дисциплины: </w:t>
      </w:r>
      <w:r>
        <w:rPr>
          <w:lang w:eastAsia="ru-RU" w:bidi="ar-SA"/>
        </w:rPr>
        <w:t xml:space="preserve">формирование у обучающихся умения эффективно решать профессиональные врачебные задачи на основе патофизиологического и патоморфологического анализа данных о патологических процессах, состояниях, реакциях и часто встречающих</w:t>
      </w:r>
      <w:r>
        <w:rPr>
          <w:lang w:eastAsia="ru-RU" w:bidi="ar-SA"/>
        </w:rPr>
        <w:t xml:space="preserve">ся заболеваниях с использованием знаний об общих закономерностях и механизмах их возникновения, развития и завершения, а также формулировать принципы (алгоритмы, стратегию) и методы их выявления, лечения и овладение навыками клинико-анатомического анализа.</w:t>
      </w:r>
      <w:r/>
    </w:p>
    <w:p>
      <w:pPr>
        <w:pStyle w:val="697"/>
        <w:contextualSpacing/>
        <w:jc w:val="both"/>
        <w:spacing w:line="276" w:lineRule="auto"/>
        <w:widowControl/>
      </w:pPr>
      <w:r/>
      <w:r/>
    </w:p>
    <w:p>
      <w:pPr>
        <w:pStyle w:val="696"/>
        <w:ind w:left="0"/>
        <w:jc w:val="both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 обучения: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96"/>
        <w:ind w:left="0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ознакомление обучающихся с основными понятиями и современными концепциями общей нозологии;</w:t>
      </w:r>
      <w:r>
        <w:rPr>
          <w:rFonts w:ascii="Times New Roman" w:hAnsi="Times New Roman"/>
          <w:sz w:val="24"/>
          <w:szCs w:val="24"/>
        </w:rPr>
      </w:r>
    </w:p>
    <w:p>
      <w:pPr>
        <w:pStyle w:val="696"/>
        <w:ind w:left="0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изучение наиболее социально значимых заболеваний и патологических процессов; </w:t>
      </w:r>
      <w:r>
        <w:rPr>
          <w:rFonts w:ascii="Times New Roman" w:hAnsi="Times New Roman"/>
          <w:sz w:val="24"/>
          <w:szCs w:val="24"/>
        </w:rPr>
      </w:r>
    </w:p>
    <w:p>
      <w:pPr>
        <w:pStyle w:val="696"/>
        <w:ind w:left="0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обучение умению проводить патофизиологический и патологоанатомический анализ данных о патологических синдромах, патологических процессах, формах патологии и отдельных болезнях;</w:t>
      </w:r>
      <w:r>
        <w:rPr>
          <w:rFonts w:ascii="Times New Roman" w:hAnsi="Times New Roman"/>
          <w:sz w:val="24"/>
          <w:szCs w:val="24"/>
        </w:rPr>
      </w:r>
    </w:p>
    <w:p>
      <w:pPr>
        <w:pStyle w:val="696"/>
        <w:ind w:left="0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формирование методологических и методических основ клинического мышления и рационального действия врача;</w:t>
      </w:r>
      <w:r>
        <w:rPr>
          <w:rFonts w:ascii="Times New Roman" w:hAnsi="Times New Roman"/>
          <w:sz w:val="24"/>
          <w:szCs w:val="24"/>
        </w:rPr>
      </w:r>
    </w:p>
    <w:p>
      <w:pPr>
        <w:pStyle w:val="696"/>
        <w:ind w:left="0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изучение принципов построения клинического и патологоанатомического диагнозов и сопоставление морфологических и клинических проявлений заболеваний человека на всех этапах их развития.</w:t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both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jc w:val="bot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дисциплины.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bot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1. Патофизиология.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2. Патанатомия.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Блок 1. ДИСЦИПЛИНЫ.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ОБЯЗАТЕЛЬНАЯ ЧАСТЬ.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РАБОЧЕЙ ПРОГРАММЫ ДИСЦИПЛИНЫ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ТЕРАП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послевузовского профессионального образования ординатора</w:t>
      </w:r>
      <w:r>
        <w:rPr>
          <w:rFonts w:ascii="Times New Roman" w:hAnsi="Times New Roman" w:cs="Times New Roman"/>
          <w:sz w:val="24"/>
          <w:szCs w:val="24"/>
        </w:rPr>
        <w:t xml:space="preserve"> смежных сп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циальностей по дисциплине «ТЕРАПИЯ» – это подготовка квалифицированного ордин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тора смежных специальностей по терапии, обладающего системой общекультурных и профессиональных компетенций, способного и готового для самостоятельной професси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нальной деятельности преимущественно в условиях: первичной медико-санитарной п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мощи; неотложной; скорой, в том числе специализированной, медицинской помощи, а также специализированной, в том числе высокотехнологичной, медицинской помощи.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обучения: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numPr>
          <w:ilvl w:val="0"/>
          <w:numId w:val="34"/>
        </w:num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Обеспечить общепрофессиональную подготовку ординатора смежных специальн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стей, включая основы фундаментальных дисциплин, вопросы этиологии, патогенеза, клинических проявлений заболеваний, лабораторных и функциональных исследов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ний, постановки диагноза, определения видов и этапов лечения с учетом современных достижений медицины и профилактики заболеваний.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34"/>
        </w:num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Сформировать профессиональные знания, умения, навыки, владения врача по пр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фильным направлениям специалистов с целью самостоятельного ведения больных преимущественно в амбулаторно-поликлинических условиях работы, а также специ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лизированной, в том числе высокотехнологичной, медицинской помощи.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34"/>
        </w:num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Совершенствовать знания, умения, навыки по клинической лабораторной и функци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нальной диагностике, инструментальным и аппаратным исследованиям в целях фо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мирования умения оценки результатов исследований в диагностике, дифференциал</w:t>
      </w:r>
      <w:r>
        <w:rPr>
          <w:rFonts w:ascii="Times New Roman" w:hAnsi="Times New Roman" w:cs="Times New Roman"/>
          <w:sz w:val="24"/>
          <w:szCs w:val="24"/>
        </w:rPr>
        <w:t xml:space="preserve">ь</w:t>
      </w:r>
      <w:r>
        <w:rPr>
          <w:rFonts w:ascii="Times New Roman" w:hAnsi="Times New Roman" w:cs="Times New Roman"/>
          <w:sz w:val="24"/>
          <w:szCs w:val="24"/>
        </w:rPr>
        <w:t xml:space="preserve">ной диагностике, прогнозе заболеваний, выборе адекватного лечения.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34"/>
        </w:num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Совершенствовать знания по фармакотерапии, включая вопросы фармакодинамики, фармакокинетики, показаний, противопоказаний, предупреждений и совместимости при назначении лечебных препаратов.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34"/>
        </w:num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Сформировать знания об амбулаторно-поликлинической службе как звена организ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ции лечебно-профилактической помощи в системе здравоохранения. Совершенств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вать знания и навыки по вопросам профилактики заболеваний, диспансеризации бол</w:t>
      </w:r>
      <w:r>
        <w:rPr>
          <w:rFonts w:ascii="Times New Roman" w:hAnsi="Times New Roman" w:cs="Times New Roman"/>
          <w:sz w:val="24"/>
          <w:szCs w:val="24"/>
        </w:rPr>
        <w:t xml:space="preserve">ь</w:t>
      </w:r>
      <w:r>
        <w:rPr>
          <w:rFonts w:ascii="Times New Roman" w:hAnsi="Times New Roman" w:cs="Times New Roman"/>
          <w:sz w:val="24"/>
          <w:szCs w:val="24"/>
        </w:rPr>
        <w:t xml:space="preserve">ных с хроническими заболеваниями, принципам реабилитации больных.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34"/>
        </w:num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Совершенствовать знания, умения, навыки по основам организации и оказания нео</w:t>
      </w:r>
      <w:r>
        <w:rPr>
          <w:rFonts w:ascii="Times New Roman" w:hAnsi="Times New Roman" w:cs="Times New Roman"/>
          <w:sz w:val="24"/>
          <w:szCs w:val="24"/>
        </w:rPr>
        <w:t xml:space="preserve">т</w:t>
      </w:r>
      <w:r>
        <w:rPr>
          <w:rFonts w:ascii="Times New Roman" w:hAnsi="Times New Roman" w:cs="Times New Roman"/>
          <w:sz w:val="24"/>
          <w:szCs w:val="24"/>
        </w:rPr>
        <w:t xml:space="preserve">ложной помощи при ургентных состояниях.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34"/>
        </w:num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Совершенствовать знания основ социальной гигиены и общественного здоровья населения страны, задач здравоохранения страны в области охраны здоровья насел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ния и перспектив развития здравоохранения.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34"/>
        </w:num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Сформировать умение оценки основных показателей состояния здоровья населения страны, региона. Совершенствовать знания по вопросам социально опасных заболев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ний (ВИЧ и др.) и их профилактики.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34"/>
        </w:num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Совершенствовать знания основ медицинского страхования.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34"/>
        </w:num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Совершенствовать знания основ медицинской этики и деонтологии врача, основам медицинской психологии.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jc w:val="bot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дисциплины.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both"/>
        <w:spacing w:after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</w:r>
    </w:p>
    <w:p>
      <w:pPr>
        <w:contextualSpacing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1. </w:t>
      </w:r>
      <w:r>
        <w:rPr>
          <w:rFonts w:ascii="Times New Roman" w:hAnsi="Times New Roman" w:cs="Times New Roman"/>
          <w:sz w:val="24"/>
          <w:szCs w:val="24"/>
        </w:rPr>
        <w:t xml:space="preserve">Сердечно-сосудистая патология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2. </w:t>
      </w:r>
      <w:r>
        <w:rPr>
          <w:rFonts w:ascii="Times New Roman" w:hAnsi="Times New Roman" w:cs="Times New Roman"/>
          <w:sz w:val="24"/>
          <w:szCs w:val="24"/>
        </w:rPr>
        <w:t xml:space="preserve">Заболевание органов дыхания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3. </w:t>
      </w:r>
      <w:r>
        <w:rPr>
          <w:rFonts w:ascii="Times New Roman" w:hAnsi="Times New Roman" w:cs="Times New Roman"/>
          <w:sz w:val="24"/>
          <w:szCs w:val="24"/>
        </w:rPr>
        <w:t xml:space="preserve">Заболевания ЖКТ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4. </w:t>
      </w:r>
      <w:r>
        <w:rPr>
          <w:rFonts w:ascii="Times New Roman" w:hAnsi="Times New Roman" w:cs="Times New Roman"/>
          <w:sz w:val="24"/>
          <w:szCs w:val="24"/>
        </w:rPr>
        <w:t xml:space="preserve">Заболевания почек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5. </w:t>
      </w:r>
      <w:r>
        <w:rPr>
          <w:rFonts w:ascii="Times New Roman" w:hAnsi="Times New Roman" w:cs="Times New Roman"/>
          <w:sz w:val="24"/>
          <w:szCs w:val="24"/>
        </w:rPr>
        <w:t xml:space="preserve">Заболевания крови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Блок 1. ДИСЦИПЛИНЫ.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ОБЯЗАТЕЛЬНАЯ ЧАСТЬ.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РАБОЧЕЙ ПРОГРАММЫ ДИСЦИПЛИНЫ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ФТИЗИАТРИЯ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HiddenHorzOCR"/>
          <w:sz w:val="24"/>
          <w:szCs w:val="24"/>
        </w:rPr>
      </w:pPr>
      <w:r>
        <w:rPr>
          <w:rFonts w:ascii="Times New Roman" w:hAnsi="Times New Roman" w:eastAsia="HiddenHorzOCR"/>
          <w:b/>
          <w:sz w:val="24"/>
          <w:szCs w:val="24"/>
        </w:rPr>
        <w:t xml:space="preserve">Цель</w:t>
      </w:r>
      <w:r>
        <w:rPr>
          <w:rFonts w:ascii="Times New Roman" w:hAnsi="Times New Roman" w:eastAsia="HiddenHorzOCR"/>
          <w:sz w:val="24"/>
          <w:szCs w:val="24"/>
        </w:rPr>
        <w:t xml:space="preserve"> </w:t>
      </w:r>
      <w:r>
        <w:rPr>
          <w:rFonts w:ascii="Times New Roman" w:hAnsi="Times New Roman" w:eastAsia="HiddenHorzOCR"/>
          <w:sz w:val="24"/>
          <w:szCs w:val="24"/>
        </w:rPr>
        <w:t xml:space="preserve">освоения дисциплины «Фтизиатрия» </w:t>
      </w:r>
      <w:r>
        <w:rPr>
          <w:rFonts w:ascii="Times New Roman" w:hAnsi="Times New Roman"/>
          <w:sz w:val="24"/>
          <w:szCs w:val="24"/>
        </w:rPr>
        <w:t xml:space="preserve">в ординатуре по специальности </w:t>
      </w:r>
      <w:r>
        <w:rPr>
          <w:rFonts w:ascii="Times New Roman" w:hAnsi="Times New Roman"/>
          <w:sz w:val="24"/>
          <w:szCs w:val="24"/>
        </w:rPr>
        <w:t xml:space="preserve">«Инфекционные болезни» </w:t>
      </w:r>
      <w:r>
        <w:rPr>
          <w:rFonts w:ascii="Times New Roman" w:hAnsi="Times New Roman" w:eastAsia="HiddenHorzOCR"/>
          <w:sz w:val="24"/>
          <w:szCs w:val="24"/>
        </w:rPr>
        <w:t xml:space="preserve">состоит в овладении знаниями, умениями </w:t>
      </w:r>
      <w:r>
        <w:rPr>
          <w:rFonts w:ascii="Times New Roman" w:hAnsi="Times New Roman" w:eastAsia="HiddenHorzOCR"/>
          <w:sz w:val="24"/>
          <w:szCs w:val="24"/>
        </w:rPr>
        <w:t xml:space="preserve">и практическими навыками, необходимыми для раннего выявления, </w:t>
      </w:r>
      <w:r>
        <w:rPr>
          <w:rFonts w:ascii="Times New Roman" w:hAnsi="Times New Roman" w:eastAsia="HiddenHorzOCR"/>
          <w:sz w:val="24"/>
          <w:szCs w:val="24"/>
        </w:rPr>
        <w:t xml:space="preserve">диагностики и</w:t>
      </w:r>
      <w:r>
        <w:rPr>
          <w:rFonts w:ascii="Times New Roman" w:hAnsi="Times New Roman" w:eastAsia="HiddenHorzOCR"/>
          <w:sz w:val="24"/>
          <w:szCs w:val="24"/>
        </w:rPr>
        <w:t xml:space="preserve"> дифференциальной диагностики туберкулеза.</w:t>
      </w:r>
      <w:r>
        <w:rPr>
          <w:rFonts w:ascii="Times New Roman" w:hAnsi="Times New Roman" w:eastAsia="HiddenHorzOCR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 w:eastAsia="HiddenHorzOCR"/>
          <w:b/>
          <w:sz w:val="24"/>
          <w:szCs w:val="24"/>
        </w:rPr>
      </w:pPr>
      <w:r>
        <w:rPr>
          <w:rFonts w:ascii="Times New Roman" w:hAnsi="Times New Roman" w:eastAsia="HiddenHorzOCR"/>
          <w:b/>
          <w:sz w:val="24"/>
          <w:szCs w:val="24"/>
        </w:rPr>
      </w:r>
      <w:r>
        <w:rPr>
          <w:rFonts w:ascii="Times New Roman" w:hAnsi="Times New Roman" w:eastAsia="HiddenHorzOCR"/>
          <w:b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 w:eastAsia="HiddenHorzOCR"/>
          <w:sz w:val="24"/>
          <w:szCs w:val="24"/>
        </w:rPr>
      </w:pPr>
      <w:r>
        <w:rPr>
          <w:rFonts w:ascii="Times New Roman" w:hAnsi="Times New Roman" w:eastAsia="HiddenHorzOCR"/>
          <w:b/>
          <w:sz w:val="24"/>
          <w:szCs w:val="24"/>
        </w:rPr>
        <w:t xml:space="preserve">Задачи </w:t>
      </w:r>
      <w:r>
        <w:rPr>
          <w:rFonts w:ascii="Times New Roman" w:hAnsi="Times New Roman" w:eastAsia="HiddenHorzOCR"/>
          <w:sz w:val="24"/>
          <w:szCs w:val="24"/>
        </w:rPr>
        <w:t xml:space="preserve">освоения дисциплины Фтизиатрия:</w:t>
      </w:r>
      <w:r>
        <w:rPr>
          <w:rFonts w:ascii="Times New Roman" w:hAnsi="Times New Roman" w:eastAsia="HiddenHorzOCR"/>
          <w:sz w:val="24"/>
          <w:szCs w:val="24"/>
        </w:rPr>
      </w:r>
    </w:p>
    <w:p>
      <w:pPr>
        <w:numPr>
          <w:ilvl w:val="0"/>
          <w:numId w:val="35"/>
        </w:num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/>
      <w:bookmarkStart w:id="0" w:name="_Hlk103631577"/>
      <w:r>
        <w:rPr>
          <w:rFonts w:ascii="Times New Roman" w:hAnsi="Times New Roman"/>
          <w:bCs/>
          <w:sz w:val="24"/>
          <w:szCs w:val="24"/>
        </w:rPr>
        <w:t xml:space="preserve">О</w:t>
      </w:r>
      <w:r>
        <w:rPr>
          <w:rFonts w:ascii="Times New Roman" w:hAnsi="Times New Roman"/>
          <w:bCs/>
          <w:sz w:val="24"/>
          <w:szCs w:val="24"/>
        </w:rPr>
        <w:t xml:space="preserve">бучение современным методам клинической, лабораторной и инструментальной диагностики туберкулеза, позволяющим выделить ведущие клинические и лабораторные синдромы для постановки диагноза туберкулеза органов дыхания</w:t>
      </w:r>
      <w:r>
        <w:rPr>
          <w:rFonts w:ascii="Times New Roman" w:hAnsi="Times New Roman"/>
          <w:bCs/>
          <w:sz w:val="24"/>
          <w:szCs w:val="24"/>
        </w:rPr>
        <w:t xml:space="preserve"> и внелегочной локализации.</w:t>
      </w:r>
      <w:r>
        <w:rPr>
          <w:rFonts w:ascii="Times New Roman" w:hAnsi="Times New Roman"/>
          <w:bCs/>
          <w:sz w:val="24"/>
          <w:szCs w:val="24"/>
        </w:rPr>
      </w:r>
    </w:p>
    <w:p>
      <w:pPr>
        <w:numPr>
          <w:ilvl w:val="0"/>
          <w:numId w:val="35"/>
        </w:num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овершенствование знаний, умений, навыков </w:t>
      </w:r>
      <w:r>
        <w:rPr>
          <w:rFonts w:ascii="Times New Roman" w:hAnsi="Times New Roman"/>
          <w:sz w:val="24"/>
          <w:szCs w:val="24"/>
        </w:rPr>
        <w:t xml:space="preserve">по</w:t>
      </w:r>
      <w:r>
        <w:rPr>
          <w:rFonts w:ascii="Times New Roman" w:hAnsi="Times New Roman"/>
          <w:sz w:val="24"/>
          <w:szCs w:val="24"/>
        </w:rPr>
        <w:t xml:space="preserve"> своевременн</w:t>
      </w:r>
      <w:r>
        <w:rPr>
          <w:rFonts w:ascii="Times New Roman" w:hAnsi="Times New Roman"/>
          <w:sz w:val="24"/>
          <w:szCs w:val="24"/>
        </w:rPr>
        <w:t xml:space="preserve">ому выявлению</w:t>
      </w:r>
      <w:r>
        <w:rPr>
          <w:rFonts w:ascii="Times New Roman" w:hAnsi="Times New Roman"/>
          <w:sz w:val="24"/>
          <w:szCs w:val="24"/>
        </w:rPr>
        <w:t xml:space="preserve"> тубе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кулеза, в том числе у лиц с повышенным риском заболевания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End w:id="0"/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дисциплины.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Раздел 1. Эпидемиология и общая патология туберкулеза. Выявление больных туберкулезом</w:t>
      </w:r>
      <w:r>
        <w:rPr>
          <w:rFonts w:ascii="Times New Roman" w:hAnsi="Times New Roman"/>
          <w:bCs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bCs/>
        </w:rPr>
      </w:pPr>
      <w:r/>
      <w:bookmarkStart w:id="1" w:name="_Hlk103631734"/>
      <w:r>
        <w:rPr>
          <w:rFonts w:ascii="Times New Roman" w:hAnsi="Times New Roman"/>
          <w:bCs/>
        </w:rPr>
        <w:t xml:space="preserve">Раздел 2. Методы диагностики туберкулеза</w:t>
      </w:r>
      <w:bookmarkEnd w:id="1"/>
      <w:r/>
      <w:r>
        <w:rPr>
          <w:rFonts w:ascii="Times New Roman" w:hAnsi="Times New Roman"/>
          <w:bCs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Раздел 3.  Клинические формы туберкулеза</w:t>
      </w:r>
      <w:r>
        <w:rPr>
          <w:rFonts w:ascii="Times New Roman" w:hAnsi="Times New Roman"/>
          <w:bCs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Блок 1. ДИСЦИПЛИНЫ.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ОБЯЗАТЕЛЬНАЯ ЧАСТЬ.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РАБОЧЕЙ ПРОГРАММЫ ДИСЦИПЛИНЫ «</w:t>
      </w:r>
      <w:r>
        <w:rPr>
          <w:rFonts w:ascii="Times New Roman" w:hAnsi="Times New Roman" w:cs="Times New Roman"/>
          <w:b/>
          <w:sz w:val="24"/>
          <w:szCs w:val="24"/>
        </w:rPr>
        <w:t xml:space="preserve">ДЕРМАТОВЕНЕРОЛОГИЯ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both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освоения дисциплины:</w:t>
      </w:r>
      <w:r>
        <w:rPr>
          <w:rFonts w:ascii="Times New Roman" w:hAnsi="Times New Roman" w:cs="Times New Roman"/>
          <w:sz w:val="24"/>
          <w:szCs w:val="24"/>
        </w:rPr>
        <w:t xml:space="preserve"> «Дерматовенерология» в ординатуре по специальности «</w:t>
      </w:r>
      <w:r>
        <w:rPr>
          <w:rFonts w:ascii="Times New Roman" w:hAnsi="Times New Roman" w:cs="Times New Roman"/>
          <w:sz w:val="24"/>
          <w:szCs w:val="24"/>
        </w:rPr>
        <w:t xml:space="preserve">инфекционные болезни»</w:t>
      </w:r>
      <w:r>
        <w:rPr>
          <w:rFonts w:ascii="Times New Roman" w:hAnsi="Times New Roman" w:cs="Times New Roman"/>
          <w:sz w:val="24"/>
          <w:szCs w:val="24"/>
        </w:rPr>
        <w:t xml:space="preserve"> – подготовка врача-специалиста, способного и готового оказывать высококвалифицированную специализированную медицинскую помощь, успешно осуществлять все виды специализированной</w:t>
      </w:r>
      <w:bookmarkStart w:id="2" w:name="один"/>
      <w:r/>
      <w:bookmarkEnd w:id="2"/>
      <w:r>
        <w:rPr>
          <w:rFonts w:ascii="Times New Roman" w:hAnsi="Times New Roman" w:cs="Times New Roman"/>
          <w:sz w:val="24"/>
          <w:szCs w:val="24"/>
        </w:rPr>
        <w:t xml:space="preserve"> деятельности в соответствии с ФГОС ВО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Сформировать обширный и глубокий объем базовых, фундаментальных медицинских знаний, формирующих профессиональные компетенции врача, способного успешно решать свои профессиональные задачи.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Сформировать и совершенствовать профессиональную подготовку врача-специалиста, обладающего клиническим мышлением, хорошо ориентирующегося в сложной патологии, имеющего углубленные знания смежных дисциплин.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Сформировать умения в освоении новейших технологий и методик в сфере своих профессиональных интересов.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специалиста к самостоятельной профессиональной лечебно-диагност</w:t>
      </w:r>
      <w:r>
        <w:rPr>
          <w:rFonts w:ascii="Times New Roman" w:hAnsi="Times New Roman" w:cs="Times New Roman"/>
          <w:sz w:val="24"/>
          <w:szCs w:val="24"/>
        </w:rPr>
        <w:t xml:space="preserve">ической деятельности, умеющего провести дифференциально-диагностический поиск, оказать в полном объеме медицинскую помощь, в том числе при ургентных состояниях, провести профилактические и реабилитационные мероприятия по сохранению жизни и здоровья во все </w:t>
      </w:r>
      <w:r>
        <w:rPr>
          <w:rFonts w:ascii="Times New Roman" w:hAnsi="Times New Roman" w:cs="Times New Roman"/>
          <w:sz w:val="24"/>
          <w:szCs w:val="24"/>
        </w:rPr>
        <w:t xml:space="preserve">возрастные периоды жизни пациентов, способного успешно решать свои профессиональные задачи.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врача-специалиста, владеющего навыками и врачебными манипуляциями по профильной специальности и общеврачебными манипуляциями по оказанию скорой и неотложной помощи.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jc w:val="both"/>
        <w:spacing w:after="0"/>
        <w:rPr>
          <w:rFonts w:ascii="Times New Roman" w:hAnsi="Times New Roman" w:cs="Times New Roman"/>
          <w:color w:val="272727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дисциплины.</w:t>
      </w:r>
      <w:r>
        <w:rPr>
          <w:rFonts w:ascii="Times New Roman" w:hAnsi="Times New Roman" w:cs="Times New Roman"/>
          <w:color w:val="2727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72727"/>
          <w:sz w:val="24"/>
          <w:szCs w:val="24"/>
        </w:rPr>
      </w:r>
    </w:p>
    <w:p>
      <w:pPr>
        <w:contextualSpacing/>
        <w:jc w:val="both"/>
        <w:spacing w:after="0"/>
        <w:rPr>
          <w:rFonts w:ascii="Times New Roman" w:hAnsi="Times New Roman" w:cs="Times New Roman"/>
          <w:color w:val="272727"/>
          <w:sz w:val="24"/>
          <w:szCs w:val="24"/>
        </w:rPr>
      </w:pPr>
      <w:r>
        <w:rPr>
          <w:rFonts w:ascii="Times New Roman" w:hAnsi="Times New Roman" w:cs="Times New Roman"/>
          <w:color w:val="272727"/>
          <w:sz w:val="24"/>
          <w:szCs w:val="24"/>
        </w:rPr>
      </w:r>
      <w:r>
        <w:rPr>
          <w:rFonts w:ascii="Times New Roman" w:hAnsi="Times New Roman" w:cs="Times New Roman"/>
          <w:color w:val="272727"/>
          <w:sz w:val="24"/>
          <w:szCs w:val="24"/>
        </w:rPr>
      </w:r>
    </w:p>
    <w:p>
      <w:pPr>
        <w:contextualSpacing/>
        <w:jc w:val="both"/>
        <w:spacing w:after="0"/>
        <w:rPr>
          <w:rFonts w:ascii="Times New Roman" w:hAnsi="Times New Roman" w:cs="Times New Roman"/>
          <w:color w:val="272727"/>
          <w:sz w:val="24"/>
          <w:szCs w:val="24"/>
        </w:rPr>
      </w:pPr>
      <w:r>
        <w:rPr>
          <w:rFonts w:ascii="Times New Roman" w:hAnsi="Times New Roman" w:cs="Times New Roman"/>
          <w:color w:val="272727"/>
          <w:sz w:val="24"/>
          <w:szCs w:val="24"/>
        </w:rPr>
        <w:t xml:space="preserve">Модуль 1. Дерматология: общая дерматология; инфекционные и паразитарные болезни; пиодермии.</w:t>
      </w:r>
      <w:r>
        <w:rPr>
          <w:rFonts w:ascii="Times New Roman" w:hAnsi="Times New Roman" w:cs="Times New Roman"/>
          <w:color w:val="272727"/>
          <w:sz w:val="24"/>
          <w:szCs w:val="24"/>
        </w:rPr>
      </w:r>
    </w:p>
    <w:p>
      <w:pPr>
        <w:contextualSpacing/>
        <w:jc w:val="both"/>
        <w:spacing w:after="0"/>
        <w:rPr>
          <w:rFonts w:ascii="Times New Roman" w:hAnsi="Times New Roman" w:cs="Times New Roman"/>
          <w:color w:val="272727"/>
          <w:sz w:val="24"/>
          <w:szCs w:val="24"/>
        </w:rPr>
      </w:pPr>
      <w:r>
        <w:rPr>
          <w:rFonts w:ascii="Times New Roman" w:hAnsi="Times New Roman" w:cs="Times New Roman"/>
          <w:color w:val="272727"/>
          <w:sz w:val="24"/>
          <w:szCs w:val="24"/>
        </w:rPr>
        <w:t xml:space="preserve">Модуль 2. Венерические болезни: сифилис; гонорея; </w:t>
      </w:r>
      <w:r>
        <w:rPr>
          <w:rFonts w:ascii="Times New Roman" w:hAnsi="Times New Roman" w:cs="Times New Roman"/>
          <w:color w:val="272727"/>
          <w:sz w:val="24"/>
          <w:szCs w:val="24"/>
        </w:rPr>
        <w:t xml:space="preserve">негонорейные</w:t>
      </w:r>
      <w:r>
        <w:rPr>
          <w:rFonts w:ascii="Times New Roman" w:hAnsi="Times New Roman" w:cs="Times New Roman"/>
          <w:color w:val="272727"/>
          <w:sz w:val="24"/>
          <w:szCs w:val="24"/>
        </w:rPr>
        <w:t xml:space="preserve"> уретриты.</w:t>
      </w:r>
      <w:r>
        <w:rPr>
          <w:rFonts w:ascii="Times New Roman" w:hAnsi="Times New Roman" w:cs="Times New Roman"/>
          <w:color w:val="272727"/>
          <w:sz w:val="24"/>
          <w:szCs w:val="24"/>
        </w:rPr>
      </w:r>
    </w:p>
    <w:p>
      <w:pPr>
        <w:contextualSpacing/>
        <w:jc w:val="bot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bot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ЧАСТЬ, ФОРМИРУЕМАЯ УЧАСТНИКАМИ ОБРАЗОВАТЕЛЬНЫХ ОТНОШЕНИЙ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РАБОЧЕЙ ПРОГРАММЫ ДИСЦИПЛИНЫ 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Цифровые технологии в здравоохранении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Цель освоения дисциплины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: формирование у ординаторов цифровых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компетенций,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освоение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способностей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решения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задач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профессиональной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деятельности с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применением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сквозных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информационных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технологий</w:t>
      </w:r>
      <w:r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и медицинских информационных систем, в том числе при оказании высокотехнологичной медицинской помощи.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освоения дисциплины: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12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формирование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представлений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 сквозных цифровых технологиях и медицинских информационных системах; </w:t>
      </w:r>
      <w:r>
        <w:rPr>
          <w:rFonts w:ascii="Times New Roman" w:hAnsi="Times New Roman" w:cs="Times New Roman"/>
          <w:sz w:val="24"/>
          <w:szCs w:val="24"/>
          <w:lang w:eastAsia="en-US"/>
        </w:rPr>
      </w:r>
    </w:p>
    <w:p>
      <w:pPr>
        <w:jc w:val="both"/>
        <w:spacing w:after="12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развитие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понимания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особенностей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возможностей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цифровых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технологий в здравоохранении; -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овладение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навыками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применения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реализации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полученных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цифровых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компетенций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своей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профессиональной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деятельности; </w:t>
      </w:r>
      <w:r>
        <w:rPr>
          <w:rFonts w:ascii="Times New Roman" w:hAnsi="Times New Roman" w:cs="Times New Roman"/>
          <w:sz w:val="24"/>
          <w:szCs w:val="24"/>
          <w:lang w:eastAsia="en-US"/>
        </w:rPr>
      </w:r>
    </w:p>
    <w:p>
      <w:pPr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получение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знаний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практических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навыков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области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анализа больших данных в медицине,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использования медицинских баз данных, проведения мета-анализа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медицине и</w:t>
      </w:r>
      <w:r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здравоохранении.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дисциплины.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1.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1. Инфраструктура цифрового здравоохранения.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2. Анализ больших данных в медицине.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ЧАСТЬ, ФОРМИРУЕМАЯ УЧАСТНИКАМИ ОБРАЗОВАТЕЛЬНЫХ ОТНОШЕНИЙ 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РАБОЧЕЙ ПРОГРАММЫ ДИСЦИПЛИНЫ «</w:t>
      </w:r>
      <w:r>
        <w:rPr>
          <w:rFonts w:ascii="Times New Roman" w:hAnsi="Times New Roman" w:cs="Times New Roman"/>
          <w:b/>
          <w:sz w:val="24"/>
          <w:szCs w:val="24"/>
        </w:rPr>
        <w:t xml:space="preserve">БОЛЕЗНИ ПЕЧЕНИ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</w:rPr>
        <w:t xml:space="preserve">Цель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изучения дисциплины «Болезни печени» в ординатуре по специальности «Инфекционные болезни» состоит в овладении знани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ями, умениями и практическими навыками, необходимыми для диагностики, лечения и профилактики болезней печени и подготовка врача-специалиста, способного и готового оказывать медицинскую, медико-социальную и другие виды помощи больным с заболеваниями печени.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Задачи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освоения дисциплины «болезни печени»: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обучение современным принципам клинической, лабораторной и инструментальной диагностики заболеваний печени, позволяющим выделить ведущие клинические синдромы и лабораторные маркеры для постановки диагноза;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обучение современным методам лечения болезней печени, методам оказания медицинской помощи при неотложных состояниях у пациентов с заболеваниями печени и самостоятельному выполнению отдельных навыков и манипуляций при болезнях печени;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обучение современным методам профилактики и диспансеризации пациентов с заболеваниями печени.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дисциплины.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1. </w:t>
      </w:r>
      <w:r>
        <w:rPr>
          <w:rFonts w:ascii="Times New Roman" w:hAnsi="Times New Roman" w:cs="Times New Roman"/>
          <w:sz w:val="24"/>
          <w:szCs w:val="24"/>
        </w:rPr>
        <w:t xml:space="preserve">Поражение печени при инфекционных заболеваниях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2. </w:t>
      </w:r>
      <w:r>
        <w:rPr>
          <w:rFonts w:ascii="Times New Roman" w:hAnsi="Times New Roman" w:cs="Times New Roman"/>
          <w:sz w:val="24"/>
          <w:szCs w:val="24"/>
        </w:rPr>
        <w:t xml:space="preserve">Циррозы печени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2.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Поражение печени при паразитарных инвазиях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MS Mincho" w:cs="Times New Roman"/>
          <w:bCs/>
          <w:sz w:val="24"/>
          <w:szCs w:val="24"/>
        </w:rPr>
        <w:t xml:space="preserve">Раздел </w:t>
      </w:r>
      <w:r>
        <w:rPr>
          <w:rFonts w:ascii="Times New Roman" w:hAnsi="Times New Roman" w:eastAsia="MS Mincho" w:cs="Times New Roman"/>
          <w:bCs/>
          <w:sz w:val="24"/>
          <w:szCs w:val="24"/>
        </w:rPr>
        <w:t xml:space="preserve">4</w:t>
      </w:r>
      <w:r>
        <w:rPr>
          <w:rFonts w:ascii="Times New Roman" w:hAnsi="Times New Roman" w:eastAsia="MS Mincho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Неинфекционные заболевания печени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ЧАСТЬ, ФОРМИРУЕМАЯ УЧАСТНИКАМИ ОБРАЗОВАТЕЛЬНЫХ ОТНОШЕНИЙ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РАБОЧЕЙ ПРОГРАММЫ ДИСЦИПЛИНЫ 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bCs/>
        </w:rPr>
        <w:t xml:space="preserve">Методологические основы научного исследования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освоения дисциплины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знаний о методологии научного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1a1a1a"/>
        </w:rPr>
      </w:pPr>
      <w:r/>
      <w:bookmarkStart w:id="3" w:name="_Hlk165348472"/>
      <w:r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знаний об основных принципах научно-исследовательской работы</w:t>
      </w:r>
      <w:r>
        <w:rPr>
          <w:rFonts w:ascii="Times New Roman" w:hAnsi="Times New Roman" w:cs="Times New Roman"/>
          <w:color w:val="1a1a1a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освоение компетенции поиска научной информации</w:t>
      </w:r>
      <w:r>
        <w:rPr>
          <w:rFonts w:ascii="Times New Roman" w:hAnsi="Times New Roman" w:cs="Times New Roman"/>
          <w:color w:val="1a1a1a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приобретение навыка написания научных публикаций</w:t>
      </w:r>
      <w:bookmarkEnd w:id="3"/>
      <w:r>
        <w:rPr>
          <w:rFonts w:ascii="Times New Roman" w:hAnsi="Times New Roman" w:cs="Times New Roman"/>
          <w:color w:val="1a1a1a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дисциплины.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1.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1. Типы научных исследований.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2. Проведение научных клинических исследований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3. Платформы для размещения научных изданий, этапы создания публикации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4. Критическая оценка статей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5. Научная, профессиональная и образовательная коммуникация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Блок 2. ПРАКТИКА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РАБОЧЕЙ ПРОГРАММЫ ДИСЦИПЛИНЫ «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Производственная (клиническая) практика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Инфекционные болезни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right="283"/>
        <w:jc w:val="both"/>
        <w:spacing w:after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1.Цели практики: </w:t>
      </w:r>
      <w:r>
        <w:rPr>
          <w:rFonts w:ascii="Times New Roman" w:hAnsi="Times New Roman"/>
          <w:sz w:val="24"/>
          <w:szCs w:val="24"/>
        </w:rPr>
        <w:t xml:space="preserve">закрепление и углубление т</w:t>
      </w:r>
      <w:r>
        <w:rPr>
          <w:rFonts w:ascii="Times New Roman" w:hAnsi="Times New Roman"/>
          <w:sz w:val="24"/>
          <w:szCs w:val="24"/>
        </w:rPr>
        <w:t xml:space="preserve">еоретических знаний по инфекционным болезням, приобретение и развитие практических умений и навыков, формирование профессиональных компетенций врача-инфекциониста, приобретение опыта в решении реальных профессиональных задач в самостоятельной деятельности.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right="283"/>
        <w:jc w:val="both"/>
        <w:spacing w:after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Задачи практики 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right="283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-углубление и закрепление знаний об общих закономерностях развития инфекционных процессов, определяющих возникновение и течение заболевания, клинику, дифференциальную диагностику; </w:t>
      </w:r>
      <w:r>
        <w:rPr>
          <w:rFonts w:ascii="Times New Roman" w:hAnsi="Times New Roman"/>
          <w:sz w:val="24"/>
          <w:szCs w:val="24"/>
        </w:rPr>
      </w:r>
    </w:p>
    <w:p>
      <w:pPr>
        <w:ind w:right="283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-диагностика заболеваний инфекционных болезней, дифференциальная диагностика с синдромами нарушения дыхания при заболеваниях других систем и органов; </w:t>
      </w:r>
      <w:r>
        <w:rPr>
          <w:rFonts w:ascii="Times New Roman" w:hAnsi="Times New Roman"/>
          <w:sz w:val="24"/>
          <w:szCs w:val="24"/>
        </w:rPr>
      </w:r>
    </w:p>
    <w:p>
      <w:pPr>
        <w:ind w:right="283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-овладение принципами лечения, реабилитации и профилактики инфекционных болезней;</w:t>
      </w:r>
      <w:r>
        <w:rPr>
          <w:rFonts w:ascii="Times New Roman" w:hAnsi="Times New Roman"/>
          <w:sz w:val="24"/>
          <w:szCs w:val="24"/>
        </w:rPr>
      </w:r>
    </w:p>
    <w:p>
      <w:pPr>
        <w:ind w:right="283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-комплексное лечение больных в стационарных и амбулаторных условиях с учетом возраста, тяжести, клинико-функционального варианта течения болезни и наличия сопутствующей патологии; </w:t>
      </w:r>
      <w:r>
        <w:rPr>
          <w:rFonts w:ascii="Times New Roman" w:hAnsi="Times New Roman"/>
          <w:sz w:val="24"/>
          <w:szCs w:val="24"/>
        </w:rPr>
      </w:r>
    </w:p>
    <w:p>
      <w:pPr>
        <w:ind w:right="283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-овладение основными методами исследования больных с инфекционными заболеваниями и лечебными процедурами; </w:t>
      </w:r>
      <w:r>
        <w:rPr>
          <w:rFonts w:ascii="Times New Roman" w:hAnsi="Times New Roman"/>
          <w:sz w:val="24"/>
          <w:szCs w:val="24"/>
        </w:rPr>
      </w:r>
    </w:p>
    <w:p>
      <w:pPr>
        <w:ind w:right="283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-ведение всех видов медицинской документации; определение временной и стойкой утраты трудоспособности.</w:t>
      </w:r>
      <w:r>
        <w:rPr>
          <w:rFonts w:ascii="Times New Roman" w:hAnsi="Times New Roman"/>
          <w:sz w:val="24"/>
          <w:szCs w:val="24"/>
        </w:rPr>
      </w:r>
    </w:p>
    <w:p>
      <w:pPr>
        <w:ind w:right="283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right="283"/>
        <w:jc w:val="both"/>
        <w:spacing w:after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Задачи первого года обучения 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right="28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Формирование общекультурных компетенций врача – инфекциониста, необходимых в профессиональной деятельности (культура речи, ведение дискуссий и полемики, способность к сотрудничеству и разрешению конфликтов, толерантность).</w:t>
      </w:r>
      <w:r>
        <w:rPr>
          <w:rFonts w:ascii="Times New Roman" w:hAnsi="Times New Roman"/>
          <w:sz w:val="24"/>
          <w:szCs w:val="24"/>
        </w:rPr>
      </w:r>
    </w:p>
    <w:p>
      <w:pPr>
        <w:ind w:right="28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Овладеть способностью и готовностью соблюдать правила врачебной этики, законы и нормативные правовые аспекты по работе с конфиденциальной информацией, сохранять врачебную тайну.</w:t>
      </w:r>
      <w:r>
        <w:rPr>
          <w:rFonts w:ascii="Times New Roman" w:hAnsi="Times New Roman"/>
          <w:sz w:val="24"/>
          <w:szCs w:val="24"/>
        </w:rPr>
      </w:r>
    </w:p>
    <w:p>
      <w:pPr>
        <w:ind w:right="28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Овладеть навыками обследования больного с инфекционной патологией, способностью выявлять основные симптомы и синдромы заболеваний, назначать лабораторные и инструментальные методы обследования, и умением их анализировать.</w:t>
      </w:r>
      <w:r>
        <w:rPr>
          <w:rFonts w:ascii="Times New Roman" w:hAnsi="Times New Roman"/>
          <w:sz w:val="24"/>
          <w:szCs w:val="24"/>
        </w:rPr>
      </w:r>
    </w:p>
    <w:p>
      <w:pPr>
        <w:ind w:right="28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Овладеть алгоритмом постановки диагноза с учетом МКБ.</w:t>
      </w:r>
      <w:r>
        <w:rPr>
          <w:rFonts w:ascii="Times New Roman" w:hAnsi="Times New Roman"/>
          <w:sz w:val="24"/>
          <w:szCs w:val="24"/>
        </w:rPr>
      </w:r>
    </w:p>
    <w:p>
      <w:pPr>
        <w:ind w:right="28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Научиться выполнять основные диагностические мероприятия по выявлению неотложных и угрожающих жизни состояний у инфекционных больных и использовать методики их немедленного устранения, осуществлять противошоковые мероприятия.</w:t>
      </w:r>
      <w:r>
        <w:rPr>
          <w:rFonts w:ascii="Times New Roman" w:hAnsi="Times New Roman"/>
          <w:sz w:val="24"/>
          <w:szCs w:val="24"/>
        </w:rPr>
      </w:r>
    </w:p>
    <w:p>
      <w:pPr>
        <w:ind w:right="28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Овладеть алгоритмом назначения лечения в соответствии с поставленным диагнозом.</w:t>
      </w:r>
      <w:r>
        <w:rPr>
          <w:rFonts w:ascii="Times New Roman" w:hAnsi="Times New Roman"/>
          <w:sz w:val="24"/>
          <w:szCs w:val="24"/>
        </w:rPr>
      </w:r>
    </w:p>
    <w:p>
      <w:pPr>
        <w:ind w:right="28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Овладеть проведением экспертизы временной нетрудоспособности и участие в иных видах медицинской экспертизы.</w:t>
      </w:r>
      <w:r>
        <w:rPr>
          <w:rFonts w:ascii="Times New Roman" w:hAnsi="Times New Roman"/>
          <w:sz w:val="24"/>
          <w:szCs w:val="24"/>
        </w:rPr>
      </w:r>
    </w:p>
    <w:p>
      <w:pPr>
        <w:ind w:right="28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Научиться определять показания к различным реабилитационным мероприятиям при инфекционных заболеваниях.</w:t>
      </w:r>
      <w:r>
        <w:rPr>
          <w:rFonts w:ascii="Times New Roman" w:hAnsi="Times New Roman"/>
          <w:sz w:val="24"/>
          <w:szCs w:val="24"/>
        </w:rPr>
      </w:r>
    </w:p>
    <w:p>
      <w:pPr>
        <w:ind w:right="28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Овладеть ведением и использованием документации, принятой в здравоохранении РФ.</w:t>
      </w:r>
      <w:r>
        <w:rPr>
          <w:rFonts w:ascii="Times New Roman" w:hAnsi="Times New Roman"/>
          <w:sz w:val="24"/>
          <w:szCs w:val="24"/>
        </w:rPr>
      </w:r>
    </w:p>
    <w:p>
      <w:pPr>
        <w:ind w:right="28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Овладеть знаниями организационной структуры и анализа управленческой и экономической деятельности медицинских организаций различных типов.</w:t>
      </w:r>
      <w:r>
        <w:rPr>
          <w:rFonts w:ascii="Times New Roman" w:hAnsi="Times New Roman"/>
          <w:sz w:val="24"/>
          <w:szCs w:val="24"/>
        </w:rPr>
      </w:r>
    </w:p>
    <w:p>
      <w:pPr>
        <w:ind w:right="283"/>
        <w:jc w:val="both"/>
        <w:spacing w:after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right="-715"/>
        <w:jc w:val="both"/>
        <w:spacing w:after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Задачи второго года обучения 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right="28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Воспитать у врача - инфекциониста способность и готовность использовать методы управления, организовывать работу исполнителей в рамках своей профессиональной компетенции.</w:t>
      </w:r>
      <w:r>
        <w:rPr>
          <w:rFonts w:ascii="Times New Roman" w:hAnsi="Times New Roman"/>
          <w:sz w:val="24"/>
          <w:szCs w:val="24"/>
        </w:rPr>
      </w:r>
    </w:p>
    <w:p>
      <w:pPr>
        <w:ind w:right="28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Путем активной работы с больными способствовать трансформации полученных в начале обучения умений в навыки.</w:t>
      </w:r>
      <w:r>
        <w:rPr>
          <w:rFonts w:ascii="Times New Roman" w:hAnsi="Times New Roman"/>
          <w:sz w:val="24"/>
          <w:szCs w:val="24"/>
        </w:rPr>
      </w:r>
    </w:p>
    <w:p>
      <w:pPr>
        <w:ind w:right="28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Глубокое освоение специальности «Инфекционные болезни» по соответствующим разделам;</w:t>
      </w:r>
      <w:r>
        <w:rPr>
          <w:rFonts w:ascii="Times New Roman" w:hAnsi="Times New Roman"/>
          <w:sz w:val="24"/>
          <w:szCs w:val="24"/>
        </w:rPr>
      </w:r>
    </w:p>
    <w:p>
      <w:pPr>
        <w:ind w:right="28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Изучение и анализ профессиональной литературы, составление обзоров по заданным темам;</w:t>
      </w:r>
      <w:r>
        <w:rPr>
          <w:rFonts w:ascii="Times New Roman" w:hAnsi="Times New Roman"/>
          <w:sz w:val="24"/>
          <w:szCs w:val="24"/>
        </w:rPr>
      </w:r>
    </w:p>
    <w:p>
      <w:pPr>
        <w:ind w:right="28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Участие с докладами в клинических разборах, заседаниях научного общества, клинических, научно-практических и патологоанатомических конференциях;</w:t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ind w:right="283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дисциплины: 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ind w:right="42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Первый семестр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Стационарная практика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right="42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Второй семестр. </w:t>
      </w:r>
      <w:r>
        <w:rPr>
          <w:rFonts w:ascii="Times New Roman" w:hAnsi="Times New Roman" w:cs="Times New Roman"/>
          <w:iCs/>
          <w:sz w:val="24"/>
          <w:szCs w:val="24"/>
        </w:rPr>
        <w:t xml:space="preserve">Стационарная практика. </w:t>
      </w:r>
      <w:r>
        <w:rPr>
          <w:rFonts w:ascii="Times New Roman" w:hAnsi="Times New Roman" w:cs="Times New Roman"/>
          <w:sz w:val="24"/>
          <w:szCs w:val="24"/>
        </w:rPr>
        <w:t xml:space="preserve">Работа в блоке ИТ. Работа в приемном отделении.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right="42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Третий семестр. </w:t>
      </w:r>
      <w:r>
        <w:rPr>
          <w:rFonts w:ascii="Times New Roman" w:hAnsi="Times New Roman" w:cs="Times New Roman"/>
          <w:iCs/>
          <w:sz w:val="24"/>
          <w:szCs w:val="24"/>
        </w:rPr>
        <w:t xml:space="preserve">Стационарная практика. </w:t>
      </w:r>
      <w:r>
        <w:rPr>
          <w:rFonts w:ascii="Times New Roman" w:hAnsi="Times New Roman" w:cs="Times New Roman"/>
          <w:sz w:val="24"/>
          <w:szCs w:val="24"/>
        </w:rPr>
        <w:t xml:space="preserve">Работа в блоке ИТ. Работа в приемном отделении.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right="424"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Четвертый семестр. </w:t>
      </w:r>
      <w:r>
        <w:rPr>
          <w:rFonts w:ascii="Times New Roman" w:hAnsi="Times New Roman" w:cs="Times New Roman"/>
          <w:sz w:val="24"/>
          <w:szCs w:val="24"/>
        </w:rPr>
        <w:t xml:space="preserve">Поликлиническая практика. КДО РКИБ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ГАУЗ ГП №18. Кабинет инфекционных заболеваний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Блок 2. ПРАКТИКА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721"/>
        <w:contextualSpacing/>
        <w:ind w:firstLine="709"/>
        <w:jc w:val="center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</w:r>
    </w:p>
    <w:p>
      <w:pPr>
        <w:pStyle w:val="721"/>
        <w:contextualSpacing/>
        <w:ind w:firstLine="709"/>
        <w:jc w:val="center"/>
        <w:rPr>
          <w:b/>
        </w:rPr>
      </w:pPr>
      <w:r>
        <w:rPr>
          <w:b/>
          <w:bCs/>
        </w:rPr>
        <w:t xml:space="preserve">АННОТАЦИЯ РАБОЧЕЙ ПРОГРАММЫ ДИСЦИПЛИНЫ «</w:t>
      </w:r>
      <w:r>
        <w:rPr>
          <w:b/>
        </w:rPr>
        <w:t xml:space="preserve">Производственная практика «Научно-исследовательская работа»</w:t>
      </w:r>
      <w:r>
        <w:rPr>
          <w:b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ind w:firstLine="709"/>
        <w:jc w:val="both"/>
        <w:spacing w:line="240" w:lineRule="auto"/>
        <w:shd w:val="clear" w:color="auto" w:fill="ffffff"/>
        <w:tabs>
          <w:tab w:val="num" w:pos="567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 xml:space="preserve">освоения программы практики НИР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ординаторов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формирование универсальных и общепрофессиональных компетенций для выполнения научного исследования в рамках своей специальности.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eastAsia="HiddenHorzOCR" w:cs="Times New Roman"/>
          <w:sz w:val="24"/>
          <w:szCs w:val="24"/>
        </w:rPr>
      </w:pPr>
      <w:r>
        <w:rPr>
          <w:rFonts w:ascii="Times New Roman" w:hAnsi="Times New Roman" w:eastAsia="HiddenHorzOCR" w:cs="Times New Roman"/>
          <w:sz w:val="24"/>
          <w:szCs w:val="24"/>
        </w:rPr>
      </w:r>
      <w:r>
        <w:rPr>
          <w:rFonts w:ascii="Times New Roman" w:hAnsi="Times New Roman" w:eastAsia="HiddenHorzOCR" w:cs="Times New Roman"/>
          <w:sz w:val="24"/>
          <w:szCs w:val="24"/>
        </w:rPr>
      </w:r>
    </w:p>
    <w:p>
      <w:pPr>
        <w:contextualSpacing/>
        <w:ind w:firstLine="709"/>
        <w:jc w:val="both"/>
        <w:spacing w:line="240" w:lineRule="auto"/>
        <w:widowControl w:val="off"/>
        <w:rPr>
          <w:rFonts w:ascii="Times New Roman" w:hAnsi="Times New Roman" w:eastAsia="HiddenHorzOCR" w:cs="Times New Roman"/>
          <w:sz w:val="24"/>
          <w:szCs w:val="24"/>
        </w:rPr>
      </w:pPr>
      <w:r>
        <w:rPr>
          <w:rFonts w:ascii="Times New Roman" w:hAnsi="Times New Roman" w:eastAsia="HiddenHorzOCR" w:cs="Times New Roman"/>
          <w:b/>
          <w:sz w:val="24"/>
          <w:szCs w:val="24"/>
        </w:rPr>
        <w:t xml:space="preserve">Задачи </w:t>
      </w:r>
      <w:r>
        <w:rPr>
          <w:rFonts w:ascii="Times New Roman" w:hAnsi="Times New Roman" w:eastAsia="HiddenHorzOCR" w:cs="Times New Roman"/>
          <w:sz w:val="24"/>
          <w:szCs w:val="24"/>
        </w:rPr>
        <w:t xml:space="preserve">освоения </w:t>
      </w:r>
      <w:r>
        <w:rPr>
          <w:rFonts w:ascii="Times New Roman" w:hAnsi="Times New Roman" w:cs="Times New Roman"/>
          <w:sz w:val="24"/>
          <w:szCs w:val="24"/>
        </w:rPr>
        <w:t xml:space="preserve">программы</w:t>
      </w:r>
      <w:r>
        <w:rPr>
          <w:rFonts w:ascii="Times New Roman" w:hAnsi="Times New Roman" w:eastAsia="HiddenHorzOCR" w:cs="Times New Roman"/>
          <w:sz w:val="24"/>
          <w:szCs w:val="24"/>
        </w:rPr>
        <w:t xml:space="preserve"> практики НИР:</w:t>
      </w:r>
      <w:r>
        <w:rPr>
          <w:rFonts w:ascii="Times New Roman" w:hAnsi="Times New Roman" w:eastAsia="HiddenHorzOCR" w:cs="Times New Roman"/>
          <w:sz w:val="24"/>
          <w:szCs w:val="24"/>
        </w:rPr>
      </w:r>
    </w:p>
    <w:p>
      <w:pPr>
        <w:numPr>
          <w:ilvl w:val="0"/>
          <w:numId w:val="23"/>
        </w:numPr>
        <w:contextualSpacing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освоение теоретических аспектов поиска научной литературы в современных базах данных;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numPr>
          <w:ilvl w:val="0"/>
          <w:numId w:val="23"/>
        </w:numPr>
        <w:contextualSpacing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теоретических знаний об основных принципах доказательной медицины и применение их на практике;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23"/>
        </w:numPr>
        <w:contextualSpacing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определение области научного исследования и проведение анализа состояния вопроса в исследуемой предметной области; 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23"/>
        </w:numPr>
        <w:contextualSpacing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методологических подходов планирования, организации и реализации научного исследования;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numPr>
          <w:ilvl w:val="0"/>
          <w:numId w:val="23"/>
        </w:numPr>
        <w:contextualSpacing/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выполнение научного исследования согласно индивидуальному плану ординатора;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</w:r>
    </w:p>
    <w:p>
      <w:pPr>
        <w:numPr>
          <w:ilvl w:val="0"/>
          <w:numId w:val="23"/>
        </w:numPr>
        <w:contextualSpacing/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обработка и анализ результатов исследования;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</w:r>
    </w:p>
    <w:p>
      <w:pPr>
        <w:numPr>
          <w:ilvl w:val="0"/>
          <w:numId w:val="23"/>
        </w:numPr>
        <w:contextualSpacing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навыка написания научных публикаций по результатам проведенного научного исследования;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numPr>
          <w:ilvl w:val="0"/>
          <w:numId w:val="23"/>
        </w:numPr>
        <w:contextualSpacing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иных знаний, умений и навыков, необходимых для проведения научно-исследовательской работы.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contextualSpacing/>
        <w:ind w:left="106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contextualSpacing/>
        <w:ind w:left="1069"/>
        <w:jc w:val="both"/>
        <w:spacing w:after="0"/>
        <w:tabs>
          <w:tab w:val="left" w:pos="1134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дисциплины: </w:t>
      </w:r>
      <w:r>
        <w:rPr>
          <w:rFonts w:ascii="Times New Roman" w:hAnsi="Times New Roman" w:cs="Times New Roman"/>
          <w:sz w:val="24"/>
          <w:szCs w:val="24"/>
        </w:rPr>
        <w:t xml:space="preserve">теоретические основы формирования научных знаний для подготовки научной работы: поиск науч</w:t>
      </w:r>
      <w:r>
        <w:rPr>
          <w:rFonts w:ascii="Times New Roman" w:hAnsi="Times New Roman" w:cs="Times New Roman"/>
          <w:sz w:val="24"/>
          <w:szCs w:val="24"/>
        </w:rPr>
        <w:t xml:space="preserve">ной литературы в современных базах данных, основные принципы доказательной медицины. Анализ состояния проблемы в исследуемом научном направлении. Применение методологических подходов планирования, организации и реализации научного исследования: обработка и</w:t>
      </w:r>
      <w:r>
        <w:rPr>
          <w:rFonts w:ascii="Times New Roman" w:hAnsi="Times New Roman" w:cs="Times New Roman"/>
          <w:sz w:val="24"/>
          <w:szCs w:val="24"/>
        </w:rPr>
        <w:t xml:space="preserve"> анализ результатов исследования. Принципы описания клинического примера, обзора литературы и оригинального исследования. Представление результатов научного исследования: подготовка докладов, тезисов, научных статей и методических рекомендаций. Защита НИР.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697"/>
        <w:contextualSpacing/>
        <w:jc w:val="both"/>
        <w:widowControl/>
      </w:pPr>
      <w:r/>
      <w:r/>
    </w:p>
    <w:p>
      <w:pPr>
        <w:contextualSpacing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eastAsia="Times New Roman" w:cs="Times New Roman"/>
          <w:sz w:val="24"/>
          <w:szCs w:val="24"/>
          <w:lang w:eastAsia="zh-CN" w:bidi="hi-IN"/>
        </w:rPr>
      </w:r>
    </w:p>
    <w:p>
      <w:pPr>
        <w:pStyle w:val="697"/>
        <w:jc w:val="center"/>
        <w:widowControl/>
        <w:rPr>
          <w:b/>
          <w:bCs/>
        </w:rPr>
      </w:pPr>
      <w:r>
        <w:rPr>
          <w:b/>
          <w:bCs/>
        </w:rPr>
        <w:t xml:space="preserve">Блок 3. ГОСУДАРСТВЕННАЯ ИТОГОВАЯ АТТЕСТАЦИЯ</w:t>
      </w:r>
      <w:r>
        <w:rPr>
          <w:b/>
          <w:bCs/>
        </w:rPr>
      </w:r>
    </w:p>
    <w:p>
      <w:pPr>
        <w:pStyle w:val="697"/>
        <w:jc w:val="center"/>
        <w:widowControl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97"/>
        <w:jc w:val="center"/>
        <w:widowControl/>
        <w:rPr>
          <w:b/>
        </w:rPr>
      </w:pPr>
      <w:r>
        <w:rPr>
          <w:b/>
          <w:bCs/>
        </w:rPr>
        <w:t xml:space="preserve">АННОТАЦИЯ ПРОГРАММЫ</w:t>
      </w:r>
      <w:r>
        <w:rPr>
          <w:b/>
        </w:rPr>
        <w:t xml:space="preserve"> ГОСУДАРСТВЕННОЙ ИТОГОВОЙ АТТЕСТАЦИИ</w:t>
      </w:r>
      <w:r>
        <w:rPr>
          <w:b/>
        </w:rPr>
      </w:r>
    </w:p>
    <w:p>
      <w:pPr>
        <w:pStyle w:val="697"/>
        <w:jc w:val="center"/>
        <w:widowControl/>
        <w:rPr>
          <w:b/>
        </w:rPr>
      </w:pPr>
      <w:r>
        <w:rPr>
          <w:b/>
        </w:rPr>
      </w:r>
      <w:r>
        <w:rPr>
          <w:b/>
        </w:rPr>
      </w:r>
    </w:p>
    <w:p>
      <w:pPr>
        <w:pStyle w:val="721"/>
        <w:contextualSpacing/>
        <w:ind w:firstLine="709"/>
        <w:jc w:val="center"/>
        <w:rPr>
          <w:b/>
          <w:highlight w:val="yellow"/>
        </w:rPr>
      </w:pPr>
      <w:r>
        <w:rPr>
          <w:b/>
          <w:highlight w:val="yellow"/>
        </w:rPr>
      </w:r>
      <w:r>
        <w:rPr>
          <w:b/>
          <w:highlight w:val="yellow"/>
        </w:rPr>
      </w:r>
    </w:p>
    <w:p>
      <w:pPr>
        <w:pStyle w:val="697"/>
        <w:contextualSpacing/>
        <w:jc w:val="both"/>
        <w:widowControl/>
      </w:pPr>
      <w:r/>
      <w:r/>
    </w:p>
    <w:p>
      <w:pPr>
        <w:contextualSpacing/>
        <w:jc w:val="bot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ГИА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Установление уровня подготовки выпускника по специальности 31.08.3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Инфекционные болезни</w:t>
      </w:r>
      <w:r>
        <w:rPr>
          <w:rFonts w:ascii="Times New Roman" w:hAnsi="Times New Roman" w:cs="Times New Roman"/>
          <w:sz w:val="24"/>
          <w:szCs w:val="24"/>
        </w:rPr>
        <w:t xml:space="preserve"> к выполнению профессиональных задач и соответствия его подготовки требованиям ФГОС ВО.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 ГИА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уровня сформированности компетенций, определенных ФГОС ВО, принятие решений о присвоении (не присвоении) квалификации по специальности по результатам ГИА и выдаче диплома об окончании ординатуры.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7"/>
        <w:jc w:val="both"/>
        <w:widowControl/>
      </w:pPr>
      <w:r>
        <w:rPr>
          <w:b/>
        </w:rPr>
        <w:t xml:space="preserve">Содержание государственной итоговой аттестации: </w:t>
      </w:r>
      <w:r>
        <w:t xml:space="preserve">Междисциплинарное тестирование. Собеседование.</w:t>
      </w:r>
      <w:r/>
    </w:p>
    <w:p>
      <w:pPr>
        <w:rPr>
          <w:rFonts w:ascii="Times New Roman" w:hAnsi="Times New Roman" w:eastAsia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eastAsia="Times New Roman" w:cs="Times New Roman"/>
          <w:sz w:val="24"/>
          <w:szCs w:val="24"/>
          <w:lang w:eastAsia="zh-CN" w:bidi="hi-IN"/>
        </w:rPr>
      </w:r>
    </w:p>
    <w:p>
      <w:pPr>
        <w:pStyle w:val="697"/>
        <w:jc w:val="center"/>
        <w:widowControl/>
        <w:rPr>
          <w:b/>
          <w:bCs/>
        </w:rPr>
      </w:pPr>
      <w:r>
        <w:rPr>
          <w:b/>
          <w:bCs/>
        </w:rPr>
        <w:t xml:space="preserve">ФАКУЛЬТАТИВНЫЕ ДИСЦИПЛИНЫ</w:t>
      </w:r>
      <w:r>
        <w:rPr>
          <w:b/>
          <w:bCs/>
        </w:rPr>
      </w:r>
    </w:p>
    <w:p>
      <w:pPr>
        <w:pStyle w:val="697"/>
        <w:jc w:val="center"/>
        <w:widowControl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97"/>
        <w:jc w:val="both"/>
        <w:widowControl/>
        <w:rPr>
          <w:b/>
        </w:rPr>
      </w:pPr>
      <w:r>
        <w:rPr>
          <w:b/>
        </w:rPr>
      </w:r>
      <w:r>
        <w:rPr>
          <w:b/>
        </w:rPr>
      </w:r>
    </w:p>
    <w:p>
      <w:pPr>
        <w:pStyle w:val="697"/>
        <w:contextualSpacing/>
        <w:jc w:val="center"/>
        <w:rPr>
          <w:b/>
          <w:bCs/>
        </w:rPr>
      </w:pPr>
      <w:r>
        <w:rPr>
          <w:b/>
          <w:bCs/>
        </w:rPr>
        <w:t xml:space="preserve">АННОТАЦИЯ РАБОЧЕЙ ПРОГРАММЫ ДИСЦИПЛИНЫ</w:t>
      </w:r>
      <w:r>
        <w:rPr>
          <w:b/>
          <w:bCs/>
        </w:rPr>
      </w:r>
    </w:p>
    <w:p>
      <w:pPr>
        <w:pStyle w:val="697"/>
        <w:contextualSpacing/>
        <w:jc w:val="center"/>
        <w:rPr>
          <w:b/>
          <w:bCs/>
        </w:rPr>
      </w:pPr>
      <w:r>
        <w:rPr>
          <w:b/>
          <w:bCs/>
        </w:rPr>
        <w:t xml:space="preserve">«ДОКАЗАТЕЛЬНАЯ МЕДИЦИНА»</w:t>
      </w:r>
      <w:r>
        <w:rPr>
          <w:b/>
          <w:bCs/>
        </w:rPr>
      </w:r>
    </w:p>
    <w:p>
      <w:pPr>
        <w:pStyle w:val="697"/>
        <w:contextualSpacing/>
        <w:jc w:val="center"/>
      </w:pPr>
      <w:r/>
      <w:r/>
    </w:p>
    <w:p>
      <w:pPr>
        <w:contextualSpacing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Цель освоения дисциплины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углубление и расширение знаний по дисциплинам вариативной части 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бразовательной программы ординатуры с позиции доказательной медицины, а также подготовка квалифицированного врача-специалиста, способного и готового для самостоятельной профессиональной деятельности с применением принципов и методов доказательной медицины.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contextualSpacing/>
        <w:jc w:val="both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numPr>
          <w:ilvl w:val="0"/>
          <w:numId w:val="5"/>
        </w:numPr>
        <w:contextualSpacing/>
        <w:ind w:left="357" w:hanging="357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Сформировать и совершенствовать профессиональную подготовку врача-специалиста, имеющего углублённые знания доказательной медицины.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5"/>
        </w:numPr>
        <w:contextualSpacing/>
        <w:ind w:left="357" w:hanging="357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Сформировать умения в освоении новейших технологий и методик в сфере доказательной медицины.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5"/>
        </w:numPr>
        <w:contextualSpacing/>
        <w:ind w:left="357" w:hanging="357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Подготовить специалиста к самостоятельной профессиональной деятельности, умеющего план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ировать и проводить различные виды описательных и аналитических эпидемиологических исследований, объективно оценивать ведущие диагностические признаки, различные профилактические и лечебные мероприятия при помощи принципов и методов доказательной медицины.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97"/>
        <w:contextualSpacing/>
        <w:jc w:val="both"/>
        <w:spacing w:line="276" w:lineRule="auto"/>
      </w:pPr>
      <w:r/>
      <w:r/>
    </w:p>
    <w:p>
      <w:pPr>
        <w:pStyle w:val="697"/>
        <w:contextualSpacing/>
        <w:jc w:val="both"/>
        <w:spacing w:line="276" w:lineRule="auto"/>
      </w:pPr>
      <w:r/>
      <w:r/>
    </w:p>
    <w:p>
      <w:pPr>
        <w:pStyle w:val="697"/>
        <w:contextualSpacing/>
        <w:jc w:val="both"/>
        <w:spacing w:line="276" w:lineRule="auto"/>
      </w:pPr>
      <w:r>
        <w:rPr>
          <w:b/>
          <w:bCs/>
        </w:rPr>
        <w:t xml:space="preserve">Содержание дисциплины: </w:t>
      </w:r>
      <w:r>
        <w:t xml:space="preserve">данная дисциплина рассматривает: </w:t>
      </w:r>
      <w:r>
        <w:rPr>
          <w:bCs/>
        </w:rPr>
        <w:t xml:space="preserve">Раздел 1, который состоит из следующих тем: </w:t>
      </w:r>
      <w:r>
        <w:t xml:space="preserve">Эпидемиологический подход в изучении патологии человека. Виды эпидемиологических исс</w:t>
      </w:r>
      <w:r>
        <w:t xml:space="preserve">ледований. Описательные исследования. Аналитические исследования. Оценка потенциальной эффективности и безопасности профилактических и лекарственных препаратов. Оценка эффективности диагностических и скрининговых тестов. Систематические обзоры. Метаанализ.</w:t>
      </w:r>
      <w:r/>
    </w:p>
    <w:p>
      <w:pPr>
        <w:pStyle w:val="697"/>
        <w:contextualSpacing/>
        <w:jc w:val="both"/>
        <w:spacing w:line="276" w:lineRule="auto"/>
      </w:pPr>
      <w:r/>
      <w:r/>
    </w:p>
    <w:p>
      <w:pPr>
        <w:contextualSpacing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eastAsia="Times New Roman" w:cs="Times New Roman"/>
          <w:sz w:val="24"/>
          <w:szCs w:val="24"/>
          <w:lang w:eastAsia="zh-CN" w:bidi="hi-IN"/>
        </w:rPr>
      </w:r>
    </w:p>
    <w:p>
      <w:pPr>
        <w:pStyle w:val="697"/>
        <w:jc w:val="center"/>
        <w:widowControl/>
        <w:rPr>
          <w:b/>
          <w:bCs/>
        </w:rPr>
      </w:pPr>
      <w:r>
        <w:rPr>
          <w:b/>
          <w:bCs/>
        </w:rPr>
        <w:t xml:space="preserve">ФАКУЛЬТАТИВНЫЕ ДИСЦИПЛИНЫ</w:t>
      </w:r>
      <w:r>
        <w:rPr>
          <w:b/>
          <w:bCs/>
        </w:rPr>
      </w:r>
    </w:p>
    <w:p>
      <w:pPr>
        <w:pStyle w:val="697"/>
        <w:jc w:val="center"/>
        <w:widowControl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97"/>
        <w:contextualSpacing/>
        <w:jc w:val="center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</w:r>
    </w:p>
    <w:p>
      <w:pPr>
        <w:pStyle w:val="697"/>
        <w:contextualSpacing/>
        <w:jc w:val="center"/>
        <w:rPr>
          <w:b/>
          <w:bCs/>
        </w:rPr>
      </w:pPr>
      <w:r>
        <w:rPr>
          <w:b/>
          <w:bCs/>
        </w:rPr>
        <w:t xml:space="preserve">АННОТАЦИЯ РАБОЧЕЙ ПРОГРАММЫ ДИСЦИПЛИНЫ</w:t>
      </w:r>
      <w:r>
        <w:rPr>
          <w:b/>
          <w:bCs/>
        </w:rPr>
      </w:r>
    </w:p>
    <w:p>
      <w:pPr>
        <w:pStyle w:val="697"/>
        <w:contextualSpacing/>
        <w:jc w:val="center"/>
        <w:rPr>
          <w:b/>
          <w:bCs/>
        </w:rPr>
      </w:pPr>
      <w:r>
        <w:rPr>
          <w:b/>
          <w:bCs/>
        </w:rPr>
        <w:t xml:space="preserve">«ОСНОВЫ ИНТЕЛЛЕКТУАЛЬНОЙ СОБСТВЕННОСТИ»</w:t>
      </w:r>
      <w:r>
        <w:rPr>
          <w:b/>
          <w:bCs/>
        </w:rPr>
      </w:r>
    </w:p>
    <w:p>
      <w:pPr>
        <w:pStyle w:val="725"/>
        <w:contextualSpacing/>
        <w:jc w:val="both"/>
        <w:rPr>
          <w:b/>
          <w:bCs/>
          <w:color w:val="auto"/>
          <w:lang w:eastAsia="zh-CN" w:bidi="hi-IN"/>
        </w:rPr>
      </w:pPr>
      <w:r>
        <w:rPr>
          <w:b/>
          <w:bCs/>
          <w:color w:val="auto"/>
          <w:lang w:eastAsia="zh-CN" w:bidi="hi-IN"/>
        </w:rPr>
      </w:r>
      <w:r>
        <w:rPr>
          <w:b/>
          <w:bCs/>
          <w:color w:val="auto"/>
          <w:lang w:eastAsia="zh-CN" w:bidi="hi-IN"/>
        </w:rPr>
      </w:r>
    </w:p>
    <w:p>
      <w:pPr>
        <w:pStyle w:val="725"/>
        <w:contextualSpacing/>
        <w:jc w:val="both"/>
        <w:spacing w:line="276" w:lineRule="auto"/>
      </w:pPr>
      <w:r>
        <w:rPr>
          <w:b/>
          <w:bCs/>
        </w:rPr>
        <w:t xml:space="preserve">Цель освоения дисциплины </w:t>
      </w:r>
      <w:r>
        <w:t xml:space="preserve">«Основы интеллектуальной собственности»: </w:t>
      </w:r>
      <w:r/>
    </w:p>
    <w:p>
      <w:pPr>
        <w:pStyle w:val="725"/>
        <w:contextualSpacing/>
        <w:jc w:val="both"/>
        <w:spacing w:line="276" w:lineRule="auto"/>
      </w:pPr>
      <w:r>
        <w:t xml:space="preserve">формирование компетенций, направленных на формирование знаний в области правовой защиты интеллектуальной собственности, освоения предпринимательск</w:t>
      </w:r>
      <w:r>
        <w:t xml:space="preserve">ого и экономического мышления, основанного на рациональном использовании различных объектов интеллектуальной собственности в рыночных условиях, формирования практических навыков подготовки заявочных материалов в российское и зарубежные патентные ведомства.</w:t>
      </w:r>
      <w:r/>
    </w:p>
    <w:p>
      <w:pPr>
        <w:pStyle w:val="725"/>
        <w:contextualSpacing/>
        <w:jc w:val="both"/>
        <w:spacing w:line="276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725"/>
        <w:contextualSpacing/>
        <w:jc w:val="both"/>
        <w:spacing w:line="276" w:lineRule="auto"/>
      </w:pPr>
      <w:r>
        <w:rPr>
          <w:b/>
          <w:bCs/>
        </w:rPr>
        <w:t xml:space="preserve">Задачи освоения дисциплины </w:t>
      </w:r>
      <w:r>
        <w:t xml:space="preserve">«Основы интеллектуальной собственности»: </w:t>
      </w:r>
      <w:r/>
    </w:p>
    <w:p>
      <w:pPr>
        <w:contextualSpacing/>
        <w:ind w:firstLine="709"/>
        <w:jc w:val="both"/>
        <w:keepLines/>
        <w:keepNext/>
        <w:spacing w:after="0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закладывает теоретические и практически знания основ управления интеллектуальной собственности, с учетом нормативного регулирования сферы интеллектуальной собственности в Российской Федерации и в зарубежных странах.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keepLines/>
        <w:keepNext/>
        <w:spacing w:after="0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дисциплины: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426"/>
        <w:jc w:val="both"/>
        <w:keepLines/>
        <w:keepNext/>
        <w:spacing w:after="0"/>
        <w:widowControl w:val="off"/>
        <w:tabs>
          <w:tab w:val="left" w:pos="56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ab/>
        <w:t xml:space="preserve"> передать обучающимся основы знаний по вопросам российского и зарубежного законодательства в сфере управления интеллектуальной собственности;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426"/>
        <w:jc w:val="both"/>
        <w:spacing w:after="0"/>
        <w:tabs>
          <w:tab w:val="left" w:pos="56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ab/>
        <w:t xml:space="preserve">сформировать у обучающихся знания использования методов и способов защиты интеллектуальной собственности;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426"/>
        <w:jc w:val="both"/>
        <w:spacing w:after="0"/>
        <w:tabs>
          <w:tab w:val="left" w:pos="56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сформировать у обучающихся умения и навыки проведения патентных исследований, маркетинговых исследований предполагаемого сегмента рынка интеллектуальных прав продукции на основе научно-информационных патентных поисков и исследований.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7"/>
        <w:contextualSpacing/>
        <w:jc w:val="both"/>
        <w:spacing w:line="276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97"/>
        <w:contextualSpacing/>
        <w:jc w:val="both"/>
        <w:spacing w:line="276" w:lineRule="auto"/>
      </w:pPr>
      <w:r>
        <w:rPr>
          <w:b/>
        </w:rPr>
        <w:t xml:space="preserve">Содержание дисциплины: </w:t>
      </w:r>
      <w:r>
        <w:t xml:space="preserve">данная дисциплина состоит из 2 разделов. </w:t>
      </w:r>
      <w:r/>
    </w:p>
    <w:p>
      <w:pPr>
        <w:pStyle w:val="696"/>
        <w:ind w:left="7" w:hanging="7"/>
        <w:jc w:val="both"/>
        <w:spacing w:after="0"/>
        <w:tabs>
          <w:tab w:val="left" w:pos="107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10"/>
          <w:sz w:val="24"/>
          <w:szCs w:val="24"/>
        </w:rPr>
        <w:t xml:space="preserve">Раздел 1. Теоретические основы интеллектуальной собственности.</w:t>
      </w:r>
      <w:r>
        <w:rPr>
          <w:rFonts w:ascii="Times New Roman" w:hAnsi="Times New Roman"/>
          <w:sz w:val="24"/>
          <w:szCs w:val="24"/>
        </w:rPr>
        <w:t xml:space="preserve"> Общие положения об</w:t>
      </w:r>
      <w:r>
        <w:rPr>
          <w:rFonts w:ascii="Times New Roman" w:hAnsi="Times New Roman"/>
          <w:sz w:val="24"/>
          <w:szCs w:val="24"/>
        </w:rPr>
      </w:r>
    </w:p>
    <w:p>
      <w:pPr>
        <w:pStyle w:val="696"/>
        <w:ind w:left="0"/>
        <w:jc w:val="both"/>
        <w:spacing w:after="0"/>
        <w:tabs>
          <w:tab w:val="left" w:pos="107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интеллектуальной собственности. Особенности различных объектов интеллектуальной собственности. Авторское право. Патентное право. Правовая охрана инте</w:t>
      </w:r>
      <w:r>
        <w:rPr>
          <w:rFonts w:ascii="Times New Roman" w:hAnsi="Times New Roman"/>
          <w:sz w:val="24"/>
          <w:szCs w:val="24"/>
        </w:rPr>
        <w:t xml:space="preserve">ллектуальной собственности в рамках международного, российского и зарубежного законодательства. Виды результатов интеллектуальной деятельности в рамках действующего законодательства Российской Федерации (изобретение, полезная модель, промышленные образцы).</w:t>
      </w:r>
      <w:r>
        <w:rPr>
          <w:rFonts w:ascii="Times New Roman" w:hAnsi="Times New Roman"/>
          <w:sz w:val="24"/>
          <w:szCs w:val="24"/>
        </w:rPr>
      </w:r>
    </w:p>
    <w:p>
      <w:pPr>
        <w:pStyle w:val="696"/>
        <w:ind w:left="0"/>
        <w:jc w:val="both"/>
        <w:spacing w:after="0"/>
        <w:tabs>
          <w:tab w:val="left" w:pos="107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Раздел.2. Правовые основы защиты интеллектуальной собственности. </w:t>
      </w:r>
      <w:r>
        <w:rPr>
          <w:rFonts w:ascii="Times New Roman" w:hAnsi="Times New Roman"/>
          <w:sz w:val="24"/>
          <w:szCs w:val="24"/>
        </w:rPr>
        <w:t xml:space="preserve">Основы патентного поиска (БД ФИПС, </w:t>
      </w:r>
      <w:r>
        <w:rPr>
          <w:rFonts w:ascii="Times New Roman" w:hAnsi="Times New Roman"/>
          <w:sz w:val="24"/>
          <w:szCs w:val="24"/>
          <w:lang w:val="en-US"/>
        </w:rPr>
        <w:t xml:space="preserve">Espacenet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 xml:space="preserve">Patentscope</w:t>
      </w:r>
      <w:r>
        <w:rPr>
          <w:rFonts w:ascii="Times New Roman" w:hAnsi="Times New Roman"/>
          <w:sz w:val="24"/>
          <w:szCs w:val="24"/>
        </w:rPr>
        <w:t xml:space="preserve">). Оформление заявки на объекты интеллектуальной собственности (изобретение, полезная модель, промышленный образец, программа для ЭВМ, база </w:t>
      </w:r>
      <w:r>
        <w:rPr>
          <w:rFonts w:ascii="Times New Roman" w:hAnsi="Times New Roman"/>
          <w:sz w:val="24"/>
          <w:szCs w:val="24"/>
        </w:rPr>
        <w:t xml:space="preserve">данных). Коммерциализация прав на интеллектуальную собственность.  Распоряжение правами на интеллектуальную собственность. Использование прав на объекты интеллектуальной собственности в качестве нематериальных активов. Конкурсы гранты, молодежные гранты.  </w:t>
      </w:r>
      <w:r>
        <w:rPr>
          <w:rFonts w:ascii="Times New Roman" w:hAnsi="Times New Roman"/>
          <w:sz w:val="24"/>
          <w:szCs w:val="24"/>
        </w:rPr>
      </w:r>
    </w:p>
    <w:p>
      <w:pPr>
        <w:pStyle w:val="697"/>
        <w:contextualSpacing/>
        <w:jc w:val="both"/>
        <w:spacing w:line="276" w:lineRule="auto"/>
        <w:rPr>
          <w:b/>
          <w:spacing w:val="-10"/>
        </w:rPr>
      </w:pPr>
      <w:r>
        <w:rPr>
          <w:b/>
          <w:spacing w:val="-10"/>
        </w:rPr>
      </w:r>
      <w:r>
        <w:rPr>
          <w:b/>
          <w:spacing w:val="-10"/>
        </w:rPr>
      </w:r>
    </w:p>
    <w:p>
      <w:pPr>
        <w:pStyle w:val="697"/>
        <w:contextualSpacing/>
        <w:jc w:val="both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iddenHorzOCR">
    <w:panose1 w:val="020B060303080402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MS Mincho">
    <w:panose1 w:val="020206030504050903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styleLink w:val="707"/>
    <w:lvl w:ilvl="0">
      <w:start w:val="1"/>
      <w:numFmt w:val="decimal"/>
      <w:pStyle w:val="707"/>
      <w:isLgl w:val="false"/>
      <w:suff w:val="tab"/>
      <w:lvlText w:val="%1."/>
      <w:lvlJc w:val="left"/>
      <w:pPr>
        <w:ind w:left="348" w:firstLine="12"/>
        <w:tabs>
          <w:tab w:val="num" w:pos="708" w:leader="none"/>
        </w:tabs>
      </w:pPr>
      <w:rPr>
        <w:rFonts w:hint="default"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720" w:firstLine="24"/>
        <w:tabs>
          <w:tab w:val="left" w:pos="708" w:leader="none"/>
          <w:tab w:val="num" w:pos="1080" w:leader="none"/>
        </w:tabs>
      </w:pPr>
      <w:rPr>
        <w:rFonts w:hint="default"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2">
      <w:start w:val="1"/>
      <w:numFmt w:val="lowerRoman"/>
      <w:isLgl w:val="false"/>
      <w:suff w:val="tab"/>
      <w:lvlText w:val="%3."/>
      <w:lvlJc w:val="left"/>
      <w:pPr>
        <w:ind w:left="1440" w:firstLine="94"/>
        <w:tabs>
          <w:tab w:val="left" w:pos="708" w:leader="none"/>
          <w:tab w:val="num" w:pos="1800" w:leader="none"/>
        </w:tabs>
      </w:pPr>
      <w:rPr>
        <w:rFonts w:hint="default"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2160" w:firstLine="48"/>
        <w:tabs>
          <w:tab w:val="left" w:pos="708" w:leader="none"/>
          <w:tab w:val="num" w:pos="2520" w:leader="none"/>
        </w:tabs>
      </w:pPr>
      <w:rPr>
        <w:rFonts w:hint="default"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2880" w:firstLine="60"/>
        <w:tabs>
          <w:tab w:val="left" w:pos="708" w:leader="none"/>
          <w:tab w:val="num" w:pos="3240" w:leader="none"/>
        </w:tabs>
      </w:pPr>
      <w:rPr>
        <w:rFonts w:hint="default"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5">
      <w:start w:val="1"/>
      <w:numFmt w:val="lowerRoman"/>
      <w:isLgl w:val="false"/>
      <w:suff w:val="tab"/>
      <w:lvlText w:val="%6."/>
      <w:lvlJc w:val="left"/>
      <w:pPr>
        <w:ind w:left="3600" w:firstLine="130"/>
        <w:tabs>
          <w:tab w:val="left" w:pos="708" w:leader="none"/>
          <w:tab w:val="num" w:pos="3960" w:leader="none"/>
        </w:tabs>
      </w:pPr>
      <w:rPr>
        <w:rFonts w:hint="default"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4320" w:firstLine="84"/>
        <w:tabs>
          <w:tab w:val="left" w:pos="708" w:leader="none"/>
          <w:tab w:val="num" w:pos="4680" w:leader="none"/>
        </w:tabs>
      </w:pPr>
      <w:rPr>
        <w:rFonts w:hint="default"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040" w:firstLine="96"/>
        <w:tabs>
          <w:tab w:val="left" w:pos="708" w:leader="none"/>
          <w:tab w:val="num" w:pos="5400" w:leader="none"/>
        </w:tabs>
      </w:pPr>
      <w:rPr>
        <w:rFonts w:hint="default"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8">
      <w:start w:val="1"/>
      <w:numFmt w:val="lowerRoman"/>
      <w:isLgl w:val="false"/>
      <w:suff w:val="tab"/>
      <w:lvlText w:val="%9."/>
      <w:lvlJc w:val="left"/>
      <w:pPr>
        <w:ind w:left="5760" w:firstLine="166"/>
        <w:tabs>
          <w:tab w:val="left" w:pos="708" w:leader="none"/>
          <w:tab w:val="num" w:pos="6120" w:leader="none"/>
        </w:tabs>
      </w:pPr>
      <w:rPr>
        <w:rFonts w:hint="default"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ascii="Courier New" w:hAnsi="Courier New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720" w:hanging="36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080" w:hanging="36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440" w:hanging="360"/>
        <w:tabs>
          <w:tab w:val="num" w:pos="144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1800" w:hanging="360"/>
        <w:tabs>
          <w:tab w:val="num" w:pos="18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160" w:hanging="360"/>
        <w:tabs>
          <w:tab w:val="num" w:pos="21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  <w:tabs>
          <w:tab w:val="num" w:pos="252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2880" w:hanging="360"/>
        <w:tabs>
          <w:tab w:val="num" w:pos="288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240" w:hanging="360"/>
        <w:tabs>
          <w:tab w:val="num" w:pos="324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0" w:hanging="360"/>
      </w:pPr>
    </w:lvl>
    <w:lvl w:ilvl="1">
      <w:start w:val="1"/>
      <w:numFmt w:val="decimal"/>
      <w:isLgl/>
      <w:suff w:val="tab"/>
      <w:lvlText w:val="%1.%2."/>
      <w:lvlJc w:val="left"/>
      <w:pPr>
        <w:ind w:left="927" w:hanging="360"/>
      </w:pPr>
      <w:rPr>
        <w:b/>
      </w:rPr>
    </w:lvl>
    <w:lvl w:ilvl="2">
      <w:start w:val="1"/>
      <w:numFmt w:val="decimal"/>
      <w:isLgl/>
      <w:suff w:val="tab"/>
      <w:lvlText w:val="%1.%2.%3."/>
      <w:lvlJc w:val="left"/>
      <w:pPr>
        <w:ind w:left="1514" w:hanging="720"/>
      </w:pPr>
      <w:rPr>
        <w:b/>
      </w:rPr>
    </w:lvl>
    <w:lvl w:ilvl="3">
      <w:start w:val="1"/>
      <w:numFmt w:val="decimal"/>
      <w:isLgl/>
      <w:suff w:val="tab"/>
      <w:lvlText w:val="%1.%2.%3.%4."/>
      <w:lvlJc w:val="left"/>
      <w:pPr>
        <w:ind w:left="1741" w:hanging="720"/>
      </w:pPr>
      <w:rPr>
        <w:b/>
      </w:rPr>
    </w:lvl>
    <w:lvl w:ilvl="4">
      <w:start w:val="1"/>
      <w:numFmt w:val="decimal"/>
      <w:isLgl/>
      <w:suff w:val="tab"/>
      <w:lvlText w:val="%1.%2.%3.%4.%5."/>
      <w:lvlJc w:val="left"/>
      <w:pPr>
        <w:ind w:left="2328" w:hanging="1080"/>
      </w:pPr>
      <w:rPr>
        <w:b/>
      </w:rPr>
    </w:lvl>
    <w:lvl w:ilvl="5">
      <w:start w:val="1"/>
      <w:numFmt w:val="decimal"/>
      <w:isLgl/>
      <w:suff w:val="tab"/>
      <w:lvlText w:val="%1.%2.%3.%4.%5.%6."/>
      <w:lvlJc w:val="left"/>
      <w:pPr>
        <w:ind w:left="2555" w:hanging="1080"/>
      </w:pPr>
      <w:rPr>
        <w:b/>
      </w:rPr>
    </w:lvl>
    <w:lvl w:ilvl="6">
      <w:start w:val="1"/>
      <w:numFmt w:val="decimal"/>
      <w:isLgl/>
      <w:suff w:val="tab"/>
      <w:lvlText w:val="%1.%2.%3.%4.%5.%6.%7."/>
      <w:lvlJc w:val="left"/>
      <w:pPr>
        <w:ind w:left="3142" w:hanging="1440"/>
      </w:pPr>
      <w:rPr>
        <w:b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369" w:hanging="1440"/>
      </w:pPr>
      <w:rPr>
        <w:b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956" w:hanging="1800"/>
      </w:pPr>
      <w:rPr>
        <w:b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Courier New" w:hAnsi="Courier New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0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2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4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6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0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2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67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4" w:hanging="284"/>
        <w:tabs>
          <w:tab w:val="num" w:pos="284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-990" w:hanging="360"/>
        <w:tabs>
          <w:tab w:val="num" w:pos="-99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-270" w:hanging="360"/>
        <w:tabs>
          <w:tab w:val="num" w:pos="-27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50" w:hanging="360"/>
        <w:tabs>
          <w:tab w:val="num" w:pos="45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1170" w:hanging="360"/>
        <w:tabs>
          <w:tab w:val="num" w:pos="117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1890" w:hanging="360"/>
        <w:tabs>
          <w:tab w:val="num" w:pos="189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2610" w:hanging="360"/>
        <w:tabs>
          <w:tab w:val="num" w:pos="261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3330" w:hanging="360"/>
        <w:tabs>
          <w:tab w:val="num" w:pos="333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4050" w:hanging="360"/>
        <w:tabs>
          <w:tab w:val="num" w:pos="4050" w:leader="none"/>
        </w:tabs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b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3"/>
      <w:numFmt w:val="decimal"/>
      <w:isLgl/>
      <w:suff w:val="tab"/>
      <w:lvlText w:val="%1.%2."/>
      <w:lvlJc w:val="left"/>
      <w:pPr>
        <w:ind w:left="1134" w:hanging="600"/>
      </w:pPr>
    </w:lvl>
    <w:lvl w:ilvl="2">
      <w:start w:val="7"/>
      <w:numFmt w:val="decimal"/>
      <w:isLgl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1602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2136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2310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3552" w:hanging="180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64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2"/>
  </w:num>
  <w:num w:numId="4">
    <w:abstractNumId w:val="19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1"/>
  </w:num>
  <w:num w:numId="8">
    <w:abstractNumId w:val="31"/>
  </w:num>
  <w:num w:numId="9">
    <w:abstractNumId w:val="10"/>
  </w:num>
  <w:num w:numId="10">
    <w:abstractNumId w:val="28"/>
  </w:num>
  <w:num w:numId="11">
    <w:abstractNumId w:val="32"/>
  </w:num>
  <w:num w:numId="12">
    <w:abstractNumId w:val="2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6"/>
  </w:num>
  <w:num w:numId="17">
    <w:abstractNumId w:val="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9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4"/>
  </w:num>
  <w:num w:numId="31">
    <w:abstractNumId w:val="30"/>
  </w:num>
  <w:num w:numId="32">
    <w:abstractNumId w:val="3"/>
  </w:num>
  <w:num w:numId="33">
    <w:abstractNumId w:val="9"/>
  </w:num>
  <w:num w:numId="34">
    <w:abstractNumId w:val="2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5"/>
    <w:next w:val="68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5"/>
    <w:next w:val="68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5"/>
    <w:next w:val="68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5"/>
    <w:next w:val="68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5"/>
    <w:next w:val="68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5"/>
    <w:next w:val="68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5"/>
    <w:next w:val="68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5"/>
    <w:next w:val="68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5"/>
    <w:next w:val="68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6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86"/>
    <w:link w:val="690"/>
    <w:uiPriority w:val="10"/>
    <w:rPr>
      <w:sz w:val="48"/>
      <w:szCs w:val="48"/>
    </w:rPr>
  </w:style>
  <w:style w:type="paragraph" w:styleId="36">
    <w:name w:val="Subtitle"/>
    <w:basedOn w:val="685"/>
    <w:next w:val="68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6"/>
    <w:link w:val="36"/>
    <w:uiPriority w:val="11"/>
    <w:rPr>
      <w:sz w:val="24"/>
      <w:szCs w:val="24"/>
    </w:rPr>
  </w:style>
  <w:style w:type="paragraph" w:styleId="38">
    <w:name w:val="Quote"/>
    <w:basedOn w:val="685"/>
    <w:next w:val="68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5"/>
    <w:next w:val="68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6"/>
    <w:link w:val="712"/>
    <w:uiPriority w:val="99"/>
  </w:style>
  <w:style w:type="paragraph" w:styleId="44">
    <w:name w:val="Footer"/>
    <w:basedOn w:val="68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86"/>
    <w:link w:val="44"/>
    <w:uiPriority w:val="99"/>
  </w:style>
  <w:style w:type="paragraph" w:styleId="46">
    <w:name w:val="Caption"/>
    <w:basedOn w:val="685"/>
    <w:next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6"/>
    <w:uiPriority w:val="99"/>
    <w:unhideWhenUsed/>
    <w:rPr>
      <w:vertAlign w:val="superscript"/>
    </w:rPr>
  </w:style>
  <w:style w:type="paragraph" w:styleId="178">
    <w:name w:val="endnote text"/>
    <w:basedOn w:val="68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6"/>
    <w:uiPriority w:val="99"/>
    <w:semiHidden/>
    <w:unhideWhenUsed/>
    <w:rPr>
      <w:vertAlign w:val="superscript"/>
    </w:rPr>
  </w:style>
  <w:style w:type="paragraph" w:styleId="181">
    <w:name w:val="toc 1"/>
    <w:basedOn w:val="685"/>
    <w:next w:val="68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5"/>
    <w:next w:val="68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5"/>
    <w:next w:val="68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5"/>
    <w:next w:val="68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5"/>
    <w:next w:val="68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5"/>
    <w:next w:val="68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5"/>
    <w:next w:val="68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5"/>
    <w:next w:val="68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5"/>
    <w:next w:val="68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5"/>
    <w:next w:val="685"/>
    <w:uiPriority w:val="99"/>
    <w:unhideWhenUsed/>
    <w:pPr>
      <w:spacing w:after="0" w:afterAutospacing="0"/>
    </w:pPr>
  </w:style>
  <w:style w:type="paragraph" w:styleId="685" w:default="1">
    <w:name w:val="Normal"/>
    <w:qFormat/>
  </w:style>
  <w:style w:type="character" w:styleId="686" w:default="1">
    <w:name w:val="Default Paragraph Font"/>
    <w:uiPriority w:val="1"/>
    <w:semiHidden/>
    <w:unhideWhenUsed/>
  </w:style>
  <w:style w:type="table" w:styleId="6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8" w:default="1">
    <w:name w:val="No List"/>
    <w:uiPriority w:val="99"/>
    <w:semiHidden/>
    <w:unhideWhenUsed/>
  </w:style>
  <w:style w:type="paragraph" w:styleId="689" w:customStyle="1">
    <w:name w:val="Стиль2"/>
    <w:basedOn w:val="685"/>
    <w:link w:val="692"/>
    <w:pPr>
      <w:spacing w:before="240" w:after="120" w:line="288" w:lineRule="auto"/>
      <w:widowControl w:val="off"/>
      <w:outlineLvl w:val="0"/>
    </w:pPr>
    <w:rPr>
      <w:rFonts w:ascii="Arial" w:hAnsi="Arial" w:eastAsia="Times New Roman" w:cs="Times New Roman"/>
      <w:b/>
      <w:caps/>
      <w:sz w:val="28"/>
      <w:szCs w:val="24"/>
    </w:rPr>
  </w:style>
  <w:style w:type="paragraph" w:styleId="690">
    <w:name w:val="Title"/>
    <w:basedOn w:val="685"/>
    <w:link w:val="691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691" w:customStyle="1">
    <w:name w:val="Заголовок Знак"/>
    <w:basedOn w:val="686"/>
    <w:link w:val="690"/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692" w:customStyle="1">
    <w:name w:val="Стиль2 Знак"/>
    <w:link w:val="689"/>
    <w:rPr>
      <w:rFonts w:ascii="Arial" w:hAnsi="Arial" w:eastAsia="Times New Roman" w:cs="Times New Roman"/>
      <w:b/>
      <w:caps/>
      <w:sz w:val="28"/>
      <w:szCs w:val="24"/>
    </w:rPr>
  </w:style>
  <w:style w:type="paragraph" w:styleId="693">
    <w:name w:val="No Spacing"/>
    <w:qFormat/>
    <w:pPr>
      <w:spacing w:after="0" w:line="240" w:lineRule="auto"/>
    </w:pPr>
    <w:rPr>
      <w:rFonts w:ascii="Calibri" w:hAnsi="Calibri" w:eastAsia="Times New Roman" w:cs="Times New Roman"/>
    </w:rPr>
  </w:style>
  <w:style w:type="paragraph" w:styleId="694" w:customStyle="1">
    <w:name w:val="Стиль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695" w:customStyle="1">
    <w:name w:val="Абзац списка1"/>
    <w:basedOn w:val="685"/>
    <w:pPr>
      <w:contextualSpacing/>
      <w:ind w:left="720"/>
    </w:pPr>
    <w:rPr>
      <w:rFonts w:ascii="Calibri" w:hAnsi="Calibri" w:eastAsia="Times New Roman" w:cs="Times New Roman"/>
    </w:rPr>
  </w:style>
  <w:style w:type="paragraph" w:styleId="696">
    <w:name w:val="List Paragraph"/>
    <w:basedOn w:val="685"/>
    <w:link w:val="720"/>
    <w:uiPriority w:val="34"/>
    <w:qFormat/>
    <w:pPr>
      <w:contextualSpacing/>
      <w:ind w:left="720"/>
    </w:pPr>
    <w:rPr>
      <w:rFonts w:ascii="Calibri" w:hAnsi="Calibri" w:eastAsia="Calibri" w:cs="Times New Roman"/>
      <w:lang w:eastAsia="en-US"/>
    </w:rPr>
  </w:style>
  <w:style w:type="paragraph" w:styleId="697" w:customStyle="1">
    <w:name w:val="Бc1аe0зe7оeeвe2ыfbйe9"/>
    <w:uiPriority w:val="99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zh-CN" w:bidi="hi-IN"/>
    </w:rPr>
  </w:style>
  <w:style w:type="character" w:styleId="698" w:customStyle="1">
    <w:name w:val="Основной текст Знак1"/>
    <w:basedOn w:val="686"/>
    <w:qFormat/>
  </w:style>
  <w:style w:type="character" w:styleId="699" w:customStyle="1">
    <w:name w:val="Основной текст (10)_"/>
    <w:basedOn w:val="686"/>
    <w:qFormat/>
  </w:style>
  <w:style w:type="character" w:styleId="700" w:customStyle="1">
    <w:name w:val="Основной текст + Полужирный"/>
    <w:rPr>
      <w:rFonts w:cs="Times New Roman"/>
    </w:rPr>
  </w:style>
  <w:style w:type="paragraph" w:styleId="701" w:customStyle="1">
    <w:name w:val="ConsPlusNormal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zh-CN"/>
    </w:rPr>
  </w:style>
  <w:style w:type="paragraph" w:styleId="702">
    <w:name w:val="Body Text"/>
    <w:basedOn w:val="685"/>
    <w:link w:val="703"/>
    <w:pPr>
      <w:spacing w:after="120" w:line="240" w:lineRule="auto"/>
    </w:pPr>
    <w:rPr>
      <w:rFonts w:ascii="Times New Roman" w:hAnsi="Times New Roman" w:eastAsia="Times New Roman" w:cs="Times New Roman"/>
      <w:sz w:val="20"/>
      <w:szCs w:val="20"/>
      <w:lang w:val="en-US" w:eastAsia="zh-CN"/>
    </w:rPr>
  </w:style>
  <w:style w:type="character" w:styleId="703" w:customStyle="1">
    <w:name w:val="Основной текст Знак"/>
    <w:basedOn w:val="686"/>
    <w:link w:val="702"/>
    <w:rPr>
      <w:rFonts w:ascii="Times New Roman" w:hAnsi="Times New Roman" w:eastAsia="Times New Roman" w:cs="Times New Roman"/>
      <w:sz w:val="20"/>
      <w:szCs w:val="20"/>
      <w:lang w:val="en-US" w:eastAsia="zh-CN"/>
    </w:rPr>
  </w:style>
  <w:style w:type="character" w:styleId="704" w:customStyle="1">
    <w:name w:val="Нет A"/>
  </w:style>
  <w:style w:type="paragraph" w:styleId="705" w:customStyle="1">
    <w:name w:val="Обычный1"/>
    <w:rPr>
      <w:rFonts w:ascii="Calibri" w:hAnsi="Calibri" w:eastAsia="Calibri" w:cs="Calibri"/>
      <w:color w:val="000000"/>
    </w:rPr>
  </w:style>
  <w:style w:type="paragraph" w:styleId="706" w:customStyle="1">
    <w:name w:val="Основной текст1"/>
    <w:pPr>
      <w:spacing w:after="120" w:line="240" w:lineRule="auto"/>
    </w:pPr>
    <w:rPr>
      <w:rFonts w:ascii="Calibri" w:hAnsi="Calibri" w:eastAsia="Calibri" w:cs="Calibri"/>
      <w:color w:val="000000"/>
      <w:sz w:val="20"/>
      <w:szCs w:val="20"/>
      <w:lang w:val="en-US"/>
    </w:rPr>
  </w:style>
  <w:style w:type="numbering" w:styleId="707" w:customStyle="1">
    <w:name w:val="Импортированный стиль 1"/>
    <w:pPr>
      <w:numPr>
        <w:ilvl w:val="0"/>
        <w:numId w:val="2"/>
      </w:numPr>
    </w:pPr>
  </w:style>
  <w:style w:type="numbering" w:styleId="708" w:customStyle="1">
    <w:name w:val="Импортированный стиль 11"/>
  </w:style>
  <w:style w:type="paragraph" w:styleId="709">
    <w:name w:val="Balloon Text"/>
    <w:basedOn w:val="685"/>
    <w:link w:val="71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10" w:customStyle="1">
    <w:name w:val="Текст выноски Знак"/>
    <w:basedOn w:val="686"/>
    <w:link w:val="709"/>
    <w:uiPriority w:val="99"/>
    <w:semiHidden/>
    <w:rPr>
      <w:rFonts w:ascii="Tahoma" w:hAnsi="Tahoma" w:cs="Tahoma"/>
      <w:sz w:val="16"/>
      <w:szCs w:val="16"/>
    </w:rPr>
  </w:style>
  <w:style w:type="paragraph" w:styleId="711" w:customStyle="1">
    <w:name w:val="Standard"/>
    <w:rPr>
      <w:rFonts w:ascii="Calibri" w:hAnsi="Calibri" w:eastAsia="Times New Roman" w:cs="Calibri"/>
      <w:color w:val="00000a"/>
      <w:lang w:eastAsia="zh-CN"/>
    </w:rPr>
  </w:style>
  <w:style w:type="paragraph" w:styleId="712">
    <w:name w:val="Header"/>
    <w:basedOn w:val="685"/>
    <w:link w:val="713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0"/>
      <w:szCs w:val="20"/>
    </w:rPr>
  </w:style>
  <w:style w:type="character" w:styleId="713" w:customStyle="1">
    <w:name w:val="Верхний колонтитул Знак"/>
    <w:basedOn w:val="686"/>
    <w:link w:val="712"/>
    <w:uiPriority w:val="99"/>
    <w:rPr>
      <w:rFonts w:ascii="Times New Roman" w:hAnsi="Times New Roman" w:eastAsia="Times New Roman" w:cs="Times New Roman"/>
      <w:sz w:val="20"/>
      <w:szCs w:val="20"/>
    </w:rPr>
  </w:style>
  <w:style w:type="character" w:styleId="714" w:customStyle="1">
    <w:name w:val="Основной текст + Полужирный1"/>
    <w:uiPriority w:val="99"/>
    <w:rPr>
      <w:rFonts w:ascii="Times New Roman" w:hAnsi="Times New Roman"/>
      <w:b/>
      <w:sz w:val="20"/>
      <w:u w:val="none"/>
    </w:rPr>
  </w:style>
  <w:style w:type="paragraph" w:styleId="715" w:customStyle="1">
    <w:name w:val="Абзац списка2"/>
    <w:basedOn w:val="685"/>
    <w:uiPriority w:val="34"/>
    <w:qFormat/>
    <w:pPr>
      <w:contextualSpacing/>
      <w:ind w:left="720"/>
    </w:pPr>
    <w:rPr>
      <w:rFonts w:ascii="Calibri" w:hAnsi="Calibri" w:eastAsia="Times New Roman" w:cs="Times New Roman"/>
      <w:lang w:eastAsia="en-US"/>
    </w:rPr>
  </w:style>
  <w:style w:type="character" w:styleId="716">
    <w:name w:val="page number"/>
    <w:basedOn w:val="686"/>
  </w:style>
  <w:style w:type="character" w:styleId="717">
    <w:name w:val="Strong"/>
    <w:basedOn w:val="686"/>
    <w:uiPriority w:val="22"/>
    <w:qFormat/>
    <w:rPr>
      <w:b/>
      <w:bCs/>
    </w:rPr>
  </w:style>
  <w:style w:type="paragraph" w:styleId="718">
    <w:name w:val="Normal (Web)"/>
    <w:basedOn w:val="685"/>
    <w:uiPriority w:val="99"/>
    <w:semiHidden/>
    <w:unhideWhenUsed/>
    <w:qFormat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719">
    <w:name w:val="Table Grid"/>
    <w:basedOn w:val="68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20" w:customStyle="1">
    <w:name w:val="Абзац списка Знак"/>
    <w:link w:val="696"/>
    <w:uiPriority w:val="34"/>
    <w:rPr>
      <w:rFonts w:ascii="Calibri" w:hAnsi="Calibri" w:eastAsia="Calibri" w:cs="Times New Roman"/>
      <w:lang w:eastAsia="en-US"/>
    </w:rPr>
  </w:style>
  <w:style w:type="paragraph" w:styleId="721" w:customStyle="1">
    <w:name w:val="Без интервала1"/>
    <w:pPr>
      <w:spacing w:after="0" w:line="240" w:lineRule="auto"/>
    </w:pPr>
    <w:rPr>
      <w:rFonts w:ascii="Times New Roman" w:hAnsi="Times New Roman" w:eastAsia="Calibri" w:cs="Times New Roman"/>
      <w:sz w:val="24"/>
      <w:szCs w:val="24"/>
    </w:rPr>
  </w:style>
  <w:style w:type="paragraph" w:styleId="722">
    <w:name w:val="HTML Preformatted"/>
    <w:basedOn w:val="685"/>
    <w:link w:val="723"/>
    <w:semiHidden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Times New Roman"/>
      <w:color w:val="000000"/>
      <w:sz w:val="20"/>
      <w:szCs w:val="20"/>
      <w:lang w:val="en-US"/>
    </w:rPr>
  </w:style>
  <w:style w:type="character" w:styleId="723" w:customStyle="1">
    <w:name w:val="Стандартный HTML Знак"/>
    <w:basedOn w:val="686"/>
    <w:link w:val="722"/>
    <w:semiHidden/>
    <w:rPr>
      <w:rFonts w:ascii="Courier New" w:hAnsi="Courier New" w:eastAsia="Courier New" w:cs="Times New Roman"/>
      <w:color w:val="000000"/>
      <w:sz w:val="20"/>
      <w:szCs w:val="20"/>
      <w:lang w:val="en-US"/>
    </w:rPr>
  </w:style>
  <w:style w:type="character" w:styleId="724" w:customStyle="1">
    <w:name w:val="markedcontent"/>
  </w:style>
  <w:style w:type="paragraph" w:styleId="725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726" w:customStyle="1">
    <w:name w:val="docdata"/>
    <w:basedOn w:val="68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Халиуллина  Светлана</cp:lastModifiedBy>
  <cp:revision>5</cp:revision>
  <dcterms:created xsi:type="dcterms:W3CDTF">2025-01-09T18:10:00Z</dcterms:created>
  <dcterms:modified xsi:type="dcterms:W3CDTF">2025-01-28T10:25:30Z</dcterms:modified>
</cp:coreProperties>
</file>